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199EE" w14:textId="77777777" w:rsidR="00BA459B" w:rsidRPr="00BA459B" w:rsidRDefault="00BA459B" w:rsidP="00BA459B">
      <w:pPr>
        <w:pStyle w:val="Title"/>
        <w:rPr>
          <w:rFonts w:ascii="Times New Roman" w:hAnsi="Times New Roman" w:cs="Times New Roman"/>
        </w:rPr>
      </w:pPr>
      <w:r w:rsidRPr="00BA459B">
        <w:rPr>
          <w:rFonts w:ascii="Times New Roman" w:hAnsi="Times New Roman" w:cs="Times New Roman"/>
        </w:rPr>
        <w:t>Health Systems Agency of Northern Virginia</w:t>
      </w:r>
    </w:p>
    <w:p w14:paraId="231B0585" w14:textId="77777777" w:rsidR="00BA459B" w:rsidRPr="00BA459B" w:rsidRDefault="00BA459B" w:rsidP="00BA459B">
      <w:pPr>
        <w:jc w:val="center"/>
        <w:rPr>
          <w:b/>
          <w:bCs/>
          <w:sz w:val="22"/>
          <w:szCs w:val="22"/>
        </w:rPr>
      </w:pPr>
      <w:r w:rsidRPr="00BA459B">
        <w:rPr>
          <w:b/>
          <w:bCs/>
          <w:sz w:val="22"/>
          <w:szCs w:val="22"/>
        </w:rPr>
        <w:t>3040 William Drive, Suite 200</w:t>
      </w:r>
    </w:p>
    <w:p w14:paraId="5EAF92C9" w14:textId="77777777" w:rsidR="00BA459B" w:rsidRPr="00BA459B" w:rsidRDefault="00BA459B" w:rsidP="00BA459B">
      <w:pPr>
        <w:pStyle w:val="Heading1"/>
        <w:rPr>
          <w:rFonts w:ascii="Times New Roman" w:hAnsi="Times New Roman" w:cs="Times New Roman"/>
        </w:rPr>
      </w:pPr>
      <w:r w:rsidRPr="00BA459B">
        <w:rPr>
          <w:rFonts w:ascii="Times New Roman" w:hAnsi="Times New Roman" w:cs="Times New Roman"/>
        </w:rPr>
        <w:t>Fairfax, Virginia 22031</w:t>
      </w:r>
    </w:p>
    <w:p w14:paraId="109F1033" w14:textId="77777777" w:rsidR="00BA459B" w:rsidRPr="00BA459B" w:rsidRDefault="00BA459B" w:rsidP="00BA459B">
      <w:pPr>
        <w:jc w:val="center"/>
        <w:rPr>
          <w:b/>
          <w:bCs/>
          <w:sz w:val="22"/>
          <w:szCs w:val="22"/>
        </w:rPr>
      </w:pPr>
      <w:r w:rsidRPr="00BA459B">
        <w:rPr>
          <w:b/>
          <w:bCs/>
          <w:sz w:val="22"/>
          <w:szCs w:val="22"/>
        </w:rPr>
        <w:t>Phone: 703-573-3100     Fax 703-573-3101</w:t>
      </w:r>
    </w:p>
    <w:p w14:paraId="413D2C93" w14:textId="77777777" w:rsidR="00BA459B" w:rsidRPr="00BA459B" w:rsidRDefault="00BA459B" w:rsidP="00BA459B">
      <w:pPr>
        <w:jc w:val="center"/>
        <w:rPr>
          <w:sz w:val="22"/>
          <w:szCs w:val="22"/>
        </w:rPr>
      </w:pPr>
      <w:r w:rsidRPr="00BA459B">
        <w:rPr>
          <w:b/>
          <w:bCs/>
          <w:sz w:val="22"/>
          <w:szCs w:val="22"/>
        </w:rPr>
        <w:t>Email: hsanv@aol.com</w:t>
      </w:r>
    </w:p>
    <w:p w14:paraId="62E3D825" w14:textId="77777777" w:rsidR="00BA459B" w:rsidRPr="00BA459B" w:rsidRDefault="00BA459B" w:rsidP="00BA459B">
      <w:pPr>
        <w:jc w:val="center"/>
        <w:rPr>
          <w:sz w:val="22"/>
          <w:szCs w:val="22"/>
        </w:rPr>
      </w:pPr>
    </w:p>
    <w:p w14:paraId="59E7EDFD" w14:textId="77777777" w:rsidR="003C6AA3" w:rsidRDefault="003C6AA3">
      <w:pPr>
        <w:rPr>
          <w:b/>
          <w:bCs/>
          <w:sz w:val="22"/>
          <w:szCs w:val="22"/>
        </w:rPr>
      </w:pPr>
    </w:p>
    <w:p w14:paraId="31A1E7FD" w14:textId="77777777" w:rsidR="00711653" w:rsidRDefault="00711653">
      <w:pPr>
        <w:rPr>
          <w:b/>
          <w:bCs/>
          <w:sz w:val="22"/>
          <w:szCs w:val="22"/>
        </w:rPr>
      </w:pPr>
    </w:p>
    <w:p w14:paraId="4969CB70" w14:textId="77777777" w:rsidR="00223279" w:rsidRDefault="00EE2F1D">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p>
    <w:p w14:paraId="2B4DB006" w14:textId="310FE24F" w:rsidR="00711653" w:rsidRDefault="00EE2F1D">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p>
    <w:p w14:paraId="7A85DB9E" w14:textId="57302B43" w:rsidR="008216FE" w:rsidRDefault="00DF788B">
      <w:pPr>
        <w:rPr>
          <w:b/>
          <w:bCs/>
          <w:sz w:val="22"/>
          <w:szCs w:val="22"/>
        </w:rPr>
      </w:pPr>
      <w:r>
        <w:rPr>
          <w:b/>
          <w:bCs/>
          <w:sz w:val="22"/>
          <w:szCs w:val="22"/>
        </w:rPr>
        <w:t xml:space="preserve">April </w:t>
      </w:r>
      <w:r w:rsidR="00B92054">
        <w:rPr>
          <w:b/>
          <w:bCs/>
          <w:sz w:val="22"/>
          <w:szCs w:val="22"/>
        </w:rPr>
        <w:t>6</w:t>
      </w:r>
      <w:r w:rsidR="00BA459B">
        <w:rPr>
          <w:b/>
          <w:bCs/>
          <w:sz w:val="22"/>
          <w:szCs w:val="22"/>
        </w:rPr>
        <w:t>, 20</w:t>
      </w:r>
      <w:r w:rsidR="0056625F">
        <w:rPr>
          <w:b/>
          <w:bCs/>
          <w:sz w:val="22"/>
          <w:szCs w:val="22"/>
        </w:rPr>
        <w:t>2</w:t>
      </w:r>
      <w:r w:rsidR="00B92054">
        <w:rPr>
          <w:b/>
          <w:bCs/>
          <w:sz w:val="22"/>
          <w:szCs w:val="22"/>
        </w:rPr>
        <w:t>6</w:t>
      </w:r>
    </w:p>
    <w:p w14:paraId="7C473ED8" w14:textId="77777777" w:rsidR="008216FE" w:rsidRDefault="008216FE">
      <w:pPr>
        <w:rPr>
          <w:b/>
          <w:bCs/>
          <w:sz w:val="22"/>
          <w:szCs w:val="22"/>
        </w:rPr>
      </w:pPr>
    </w:p>
    <w:p w14:paraId="5442EDD0" w14:textId="77777777" w:rsidR="008216FE" w:rsidRDefault="008216FE">
      <w:pPr>
        <w:rPr>
          <w:sz w:val="22"/>
          <w:szCs w:val="22"/>
        </w:rPr>
      </w:pPr>
    </w:p>
    <w:p w14:paraId="67126A73" w14:textId="77777777" w:rsidR="008216FE" w:rsidRDefault="008216FE">
      <w:pPr>
        <w:rPr>
          <w:sz w:val="22"/>
          <w:szCs w:val="22"/>
        </w:rPr>
      </w:pPr>
    </w:p>
    <w:p w14:paraId="488AB596" w14:textId="77777777" w:rsidR="008216FE" w:rsidRDefault="00BD6233">
      <w:pPr>
        <w:tabs>
          <w:tab w:val="left" w:pos="720"/>
          <w:tab w:val="left" w:pos="1440"/>
        </w:tabs>
        <w:ind w:left="1440" w:hanging="1440"/>
        <w:rPr>
          <w:b/>
          <w:bCs/>
          <w:sz w:val="22"/>
          <w:szCs w:val="22"/>
        </w:rPr>
      </w:pPr>
      <w:r>
        <w:rPr>
          <w:b/>
          <w:bCs/>
          <w:sz w:val="22"/>
          <w:szCs w:val="22"/>
        </w:rPr>
        <w:t>TO:</w:t>
      </w:r>
      <w:r>
        <w:rPr>
          <w:b/>
          <w:bCs/>
          <w:sz w:val="22"/>
          <w:szCs w:val="22"/>
        </w:rPr>
        <w:tab/>
      </w:r>
      <w:r>
        <w:rPr>
          <w:b/>
          <w:bCs/>
          <w:sz w:val="22"/>
          <w:szCs w:val="22"/>
        </w:rPr>
        <w:tab/>
        <w:t>Board of Directors, HSA of Northern Virginia</w:t>
      </w:r>
    </w:p>
    <w:p w14:paraId="0C652658" w14:textId="77777777" w:rsidR="008216FE" w:rsidRDefault="00BD6233">
      <w:pPr>
        <w:ind w:left="1440"/>
        <w:rPr>
          <w:b/>
          <w:bCs/>
          <w:sz w:val="22"/>
          <w:szCs w:val="22"/>
        </w:rPr>
      </w:pPr>
      <w:r>
        <w:rPr>
          <w:b/>
          <w:bCs/>
          <w:sz w:val="22"/>
          <w:szCs w:val="22"/>
        </w:rPr>
        <w:t>Project Review Committee, HSANV</w:t>
      </w:r>
    </w:p>
    <w:p w14:paraId="1F7CB232" w14:textId="77777777" w:rsidR="008216FE" w:rsidRDefault="00BD6233">
      <w:pPr>
        <w:ind w:left="1440"/>
        <w:rPr>
          <w:b/>
          <w:bCs/>
          <w:sz w:val="22"/>
          <w:szCs w:val="22"/>
        </w:rPr>
      </w:pPr>
      <w:r>
        <w:rPr>
          <w:b/>
          <w:bCs/>
          <w:sz w:val="22"/>
          <w:szCs w:val="22"/>
        </w:rPr>
        <w:t>Interested Parties</w:t>
      </w:r>
    </w:p>
    <w:p w14:paraId="0DCCF2CC" w14:textId="77777777" w:rsidR="008216FE" w:rsidRDefault="008216FE">
      <w:pPr>
        <w:rPr>
          <w:b/>
          <w:bCs/>
          <w:sz w:val="22"/>
          <w:szCs w:val="22"/>
        </w:rPr>
      </w:pPr>
    </w:p>
    <w:p w14:paraId="0A8B2C4B" w14:textId="77777777" w:rsidR="008216FE" w:rsidRDefault="00BD6233">
      <w:pPr>
        <w:tabs>
          <w:tab w:val="left" w:pos="720"/>
          <w:tab w:val="left" w:pos="1440"/>
        </w:tabs>
        <w:ind w:left="1440" w:hanging="1440"/>
        <w:rPr>
          <w:b/>
          <w:bCs/>
          <w:sz w:val="22"/>
          <w:szCs w:val="22"/>
        </w:rPr>
      </w:pPr>
      <w:r>
        <w:rPr>
          <w:b/>
          <w:bCs/>
          <w:sz w:val="22"/>
          <w:szCs w:val="22"/>
        </w:rPr>
        <w:t>FROM:</w:t>
      </w:r>
      <w:r>
        <w:rPr>
          <w:b/>
          <w:bCs/>
          <w:sz w:val="22"/>
          <w:szCs w:val="22"/>
        </w:rPr>
        <w:tab/>
        <w:t>Dean Montgomery</w:t>
      </w:r>
    </w:p>
    <w:p w14:paraId="182EE4DB" w14:textId="77777777" w:rsidR="008216FE" w:rsidRDefault="008216FE">
      <w:pPr>
        <w:rPr>
          <w:b/>
          <w:bCs/>
          <w:sz w:val="22"/>
          <w:szCs w:val="22"/>
        </w:rPr>
      </w:pPr>
    </w:p>
    <w:p w14:paraId="5A0E7475" w14:textId="49B5460E" w:rsidR="008216FE" w:rsidRDefault="00BD6233">
      <w:pPr>
        <w:pBdr>
          <w:bottom w:val="single" w:sz="12" w:space="1" w:color="auto"/>
        </w:pBdr>
        <w:tabs>
          <w:tab w:val="left" w:pos="720"/>
          <w:tab w:val="left" w:pos="1440"/>
        </w:tabs>
        <w:ind w:left="1440" w:hanging="1440"/>
        <w:rPr>
          <w:b/>
          <w:bCs/>
          <w:sz w:val="22"/>
          <w:szCs w:val="22"/>
        </w:rPr>
      </w:pPr>
      <w:r>
        <w:rPr>
          <w:b/>
          <w:bCs/>
          <w:sz w:val="22"/>
          <w:szCs w:val="22"/>
        </w:rPr>
        <w:t>SUBJECT:</w:t>
      </w:r>
      <w:r>
        <w:rPr>
          <w:b/>
          <w:bCs/>
          <w:sz w:val="22"/>
          <w:szCs w:val="22"/>
        </w:rPr>
        <w:tab/>
      </w:r>
      <w:r w:rsidR="00EB6EAE">
        <w:rPr>
          <w:b/>
          <w:bCs/>
          <w:sz w:val="22"/>
          <w:szCs w:val="22"/>
        </w:rPr>
        <w:t xml:space="preserve">VHC Health </w:t>
      </w:r>
    </w:p>
    <w:p w14:paraId="474D4AF2" w14:textId="030FCC5D" w:rsidR="0056625F" w:rsidRDefault="00BD6233">
      <w:pPr>
        <w:pBdr>
          <w:bottom w:val="single" w:sz="12" w:space="1" w:color="auto"/>
        </w:pBdr>
        <w:tabs>
          <w:tab w:val="left" w:pos="720"/>
          <w:tab w:val="left" w:pos="1440"/>
        </w:tabs>
        <w:ind w:left="1440" w:hanging="1440"/>
        <w:rPr>
          <w:b/>
          <w:bCs/>
          <w:sz w:val="22"/>
          <w:szCs w:val="22"/>
        </w:rPr>
      </w:pPr>
      <w:r>
        <w:rPr>
          <w:b/>
          <w:bCs/>
          <w:sz w:val="22"/>
          <w:szCs w:val="22"/>
        </w:rPr>
        <w:tab/>
      </w:r>
      <w:r>
        <w:rPr>
          <w:b/>
          <w:bCs/>
          <w:sz w:val="22"/>
          <w:szCs w:val="22"/>
        </w:rPr>
        <w:tab/>
      </w:r>
      <w:r w:rsidR="0010173C">
        <w:rPr>
          <w:b/>
          <w:bCs/>
          <w:sz w:val="22"/>
          <w:szCs w:val="22"/>
        </w:rPr>
        <w:t>Expand</w:t>
      </w:r>
      <w:r w:rsidR="0082456E">
        <w:rPr>
          <w:b/>
          <w:bCs/>
          <w:sz w:val="22"/>
          <w:szCs w:val="22"/>
        </w:rPr>
        <w:t xml:space="preserve"> </w:t>
      </w:r>
      <w:r>
        <w:rPr>
          <w:b/>
          <w:bCs/>
          <w:sz w:val="22"/>
          <w:szCs w:val="22"/>
        </w:rPr>
        <w:t xml:space="preserve">Cardiac Catheterization </w:t>
      </w:r>
      <w:r w:rsidR="0010173C">
        <w:rPr>
          <w:b/>
          <w:bCs/>
          <w:sz w:val="22"/>
          <w:szCs w:val="22"/>
        </w:rPr>
        <w:t>Service</w:t>
      </w:r>
      <w:r w:rsidR="00BA459B">
        <w:rPr>
          <w:b/>
          <w:bCs/>
          <w:sz w:val="22"/>
          <w:szCs w:val="22"/>
        </w:rPr>
        <w:t xml:space="preserve"> </w:t>
      </w:r>
    </w:p>
    <w:p w14:paraId="7796909B" w14:textId="78F3BB83" w:rsidR="008216FE" w:rsidRDefault="0056625F">
      <w:pPr>
        <w:pBdr>
          <w:bottom w:val="single" w:sz="12" w:space="1" w:color="auto"/>
        </w:pBdr>
        <w:tabs>
          <w:tab w:val="left" w:pos="720"/>
          <w:tab w:val="left" w:pos="1440"/>
        </w:tabs>
        <w:ind w:left="1440" w:hanging="1440"/>
        <w:rPr>
          <w:b/>
          <w:bCs/>
          <w:sz w:val="22"/>
          <w:szCs w:val="22"/>
        </w:rPr>
      </w:pPr>
      <w:r>
        <w:rPr>
          <w:b/>
          <w:bCs/>
          <w:sz w:val="22"/>
          <w:szCs w:val="22"/>
        </w:rPr>
        <w:tab/>
      </w:r>
      <w:r>
        <w:rPr>
          <w:b/>
          <w:bCs/>
          <w:sz w:val="22"/>
          <w:szCs w:val="22"/>
        </w:rPr>
        <w:tab/>
      </w:r>
      <w:r w:rsidR="00BA459B">
        <w:rPr>
          <w:b/>
          <w:bCs/>
          <w:sz w:val="22"/>
          <w:szCs w:val="22"/>
        </w:rPr>
        <w:t>(COPN Request # VA-8</w:t>
      </w:r>
      <w:r w:rsidR="00EB6EAE">
        <w:rPr>
          <w:b/>
          <w:bCs/>
          <w:sz w:val="22"/>
          <w:szCs w:val="22"/>
        </w:rPr>
        <w:t>869</w:t>
      </w:r>
      <w:r w:rsidR="00BD6233">
        <w:rPr>
          <w:b/>
          <w:bCs/>
          <w:sz w:val="22"/>
          <w:szCs w:val="22"/>
        </w:rPr>
        <w:t xml:space="preserve">) </w:t>
      </w:r>
    </w:p>
    <w:p w14:paraId="66367DEC" w14:textId="77777777" w:rsidR="008216FE" w:rsidRDefault="008216FE">
      <w:pPr>
        <w:rPr>
          <w:b/>
          <w:bCs/>
          <w:sz w:val="22"/>
          <w:szCs w:val="22"/>
        </w:rPr>
      </w:pPr>
    </w:p>
    <w:p w14:paraId="5389AB10" w14:textId="77777777" w:rsidR="008216FE" w:rsidRDefault="00BD6233">
      <w:pPr>
        <w:pStyle w:val="Level1"/>
        <w:numPr>
          <w:ilvl w:val="0"/>
          <w:numId w:val="1"/>
        </w:numPr>
        <w:tabs>
          <w:tab w:val="left" w:pos="720"/>
        </w:tabs>
        <w:ind w:left="0"/>
        <w:jc w:val="left"/>
        <w:rPr>
          <w:rFonts w:ascii="Times New Roman" w:hAnsi="Times New Roman" w:cs="Times New Roman"/>
          <w:b/>
          <w:bCs/>
          <w:sz w:val="22"/>
          <w:szCs w:val="22"/>
        </w:rPr>
      </w:pPr>
      <w:r>
        <w:rPr>
          <w:rFonts w:ascii="Times New Roman" w:hAnsi="Times New Roman" w:cs="Times New Roman"/>
          <w:b/>
          <w:bCs/>
          <w:sz w:val="22"/>
          <w:szCs w:val="22"/>
        </w:rPr>
        <w:t xml:space="preserve">   Background and Summary of the Proposal</w:t>
      </w:r>
    </w:p>
    <w:p w14:paraId="637466F7" w14:textId="77777777" w:rsidR="008216FE" w:rsidRDefault="008216FE">
      <w:pPr>
        <w:pStyle w:val="Level1"/>
        <w:tabs>
          <w:tab w:val="left" w:pos="720"/>
        </w:tabs>
        <w:ind w:left="0"/>
        <w:jc w:val="left"/>
        <w:rPr>
          <w:rFonts w:ascii="Times New Roman" w:hAnsi="Times New Roman" w:cs="Times New Roman"/>
          <w:b/>
          <w:bCs/>
          <w:sz w:val="22"/>
          <w:szCs w:val="22"/>
        </w:rPr>
      </w:pPr>
    </w:p>
    <w:p w14:paraId="039F0FFD" w14:textId="77777777" w:rsidR="008216FE" w:rsidRDefault="00BD6233">
      <w:pPr>
        <w:pStyle w:val="Level1"/>
        <w:tabs>
          <w:tab w:val="left" w:pos="720"/>
        </w:tabs>
        <w:ind w:left="0"/>
        <w:jc w:val="left"/>
        <w:rPr>
          <w:rFonts w:ascii="Times New Roman" w:hAnsi="Times New Roman" w:cs="Times New Roman"/>
          <w:b/>
          <w:bCs/>
          <w:sz w:val="22"/>
          <w:szCs w:val="22"/>
        </w:rPr>
      </w:pPr>
      <w:r>
        <w:rPr>
          <w:rFonts w:ascii="Times New Roman" w:hAnsi="Times New Roman" w:cs="Times New Roman"/>
          <w:b/>
          <w:bCs/>
          <w:sz w:val="22"/>
          <w:szCs w:val="22"/>
        </w:rPr>
        <w:t xml:space="preserve">     A.  Background</w:t>
      </w:r>
    </w:p>
    <w:p w14:paraId="083512DD" w14:textId="77777777" w:rsidR="008216FE" w:rsidRDefault="008216FE">
      <w:pPr>
        <w:rPr>
          <w:sz w:val="22"/>
          <w:szCs w:val="22"/>
        </w:rPr>
      </w:pPr>
    </w:p>
    <w:p w14:paraId="06733C61" w14:textId="17541747" w:rsidR="008216FE" w:rsidRDefault="00BD6233" w:rsidP="00DE5368">
      <w:pPr>
        <w:rPr>
          <w:sz w:val="22"/>
          <w:szCs w:val="22"/>
        </w:rPr>
      </w:pPr>
      <w:r>
        <w:rPr>
          <w:sz w:val="22"/>
          <w:szCs w:val="22"/>
        </w:rPr>
        <w:t>Cardiovascular disease is the leading cause of disability and death</w:t>
      </w:r>
      <w:r w:rsidR="00EF12FF">
        <w:rPr>
          <w:sz w:val="22"/>
          <w:szCs w:val="22"/>
        </w:rPr>
        <w:t>, locally and nationwide</w:t>
      </w:r>
      <w:r>
        <w:rPr>
          <w:sz w:val="22"/>
          <w:szCs w:val="22"/>
        </w:rPr>
        <w:t xml:space="preserve">. Cardiac catheterization </w:t>
      </w:r>
      <w:r w:rsidR="00CC30D7">
        <w:rPr>
          <w:sz w:val="22"/>
          <w:szCs w:val="22"/>
        </w:rPr>
        <w:t xml:space="preserve">is </w:t>
      </w:r>
      <w:r>
        <w:rPr>
          <w:sz w:val="22"/>
          <w:szCs w:val="22"/>
        </w:rPr>
        <w:t>used to diagnose and treat some forms of the disease, notably coronary artery disease</w:t>
      </w:r>
      <w:r w:rsidR="000B601D">
        <w:rPr>
          <w:sz w:val="22"/>
          <w:szCs w:val="22"/>
        </w:rPr>
        <w:t>.</w:t>
      </w:r>
      <w:r>
        <w:rPr>
          <w:sz w:val="22"/>
          <w:szCs w:val="22"/>
        </w:rPr>
        <w:t xml:space="preserve"> </w:t>
      </w:r>
      <w:r w:rsidR="000B601D">
        <w:rPr>
          <w:sz w:val="22"/>
          <w:szCs w:val="22"/>
        </w:rPr>
        <w:t>Catheterizatio</w:t>
      </w:r>
      <w:r w:rsidR="00B81526">
        <w:rPr>
          <w:sz w:val="22"/>
          <w:szCs w:val="22"/>
        </w:rPr>
        <w:t xml:space="preserve">n </w:t>
      </w:r>
      <w:r w:rsidR="00D021F5">
        <w:rPr>
          <w:sz w:val="22"/>
          <w:szCs w:val="22"/>
        </w:rPr>
        <w:t xml:space="preserve">is a </w:t>
      </w:r>
      <w:r>
        <w:rPr>
          <w:sz w:val="22"/>
          <w:szCs w:val="22"/>
        </w:rPr>
        <w:t xml:space="preserve">procedure that is used to confirm </w:t>
      </w:r>
      <w:r w:rsidR="00D021F5">
        <w:rPr>
          <w:sz w:val="22"/>
          <w:szCs w:val="22"/>
        </w:rPr>
        <w:t>the presence of</w:t>
      </w:r>
      <w:r>
        <w:rPr>
          <w:sz w:val="22"/>
          <w:szCs w:val="22"/>
        </w:rPr>
        <w:t xml:space="preserve"> coronary artery disease, to deliver therapeutic agents to disease sites, and to evaluate the results of cardiac surgery. </w:t>
      </w:r>
    </w:p>
    <w:p w14:paraId="668A4859" w14:textId="77777777" w:rsidR="00711653" w:rsidRDefault="00711653">
      <w:pPr>
        <w:rPr>
          <w:sz w:val="22"/>
          <w:szCs w:val="22"/>
        </w:rPr>
      </w:pPr>
    </w:p>
    <w:p w14:paraId="6206776A" w14:textId="77777777" w:rsidR="00711653" w:rsidRPr="00291A13" w:rsidRDefault="00D021F5">
      <w:pPr>
        <w:rPr>
          <w:sz w:val="22"/>
          <w:szCs w:val="22"/>
        </w:rPr>
      </w:pPr>
      <w:r w:rsidRPr="00291A13">
        <w:rPr>
          <w:sz w:val="22"/>
          <w:szCs w:val="22"/>
        </w:rPr>
        <w:t>I</w:t>
      </w:r>
      <w:r w:rsidR="00BD6233" w:rsidRPr="00291A13">
        <w:rPr>
          <w:sz w:val="22"/>
          <w:szCs w:val="22"/>
        </w:rPr>
        <w:t xml:space="preserve">nitially used largely to confirm and evaluate coronary artery disease, </w:t>
      </w:r>
      <w:r w:rsidRPr="00291A13">
        <w:rPr>
          <w:sz w:val="22"/>
          <w:szCs w:val="22"/>
        </w:rPr>
        <w:t xml:space="preserve">cardiac catheterization </w:t>
      </w:r>
      <w:r w:rsidR="00BD6233" w:rsidRPr="00291A13">
        <w:rPr>
          <w:sz w:val="22"/>
          <w:szCs w:val="22"/>
        </w:rPr>
        <w:t>increasingly is used therapeutically. In therapeutic catheterization, often referred to as coronary angioplasty or percutaneous coronary interventions (PCI)</w:t>
      </w:r>
      <w:r w:rsidR="00BD6233" w:rsidRPr="00291A13">
        <w:rPr>
          <w:rStyle w:val="FootnoteReference"/>
          <w:sz w:val="22"/>
          <w:szCs w:val="22"/>
        </w:rPr>
        <w:footnoteReference w:id="1"/>
      </w:r>
      <w:r w:rsidR="00BD6233" w:rsidRPr="00291A13">
        <w:rPr>
          <w:sz w:val="22"/>
          <w:szCs w:val="22"/>
        </w:rPr>
        <w:t>, ca</w:t>
      </w:r>
      <w:r w:rsidR="00CC30D7" w:rsidRPr="00291A13">
        <w:rPr>
          <w:sz w:val="22"/>
          <w:szCs w:val="22"/>
        </w:rPr>
        <w:t>theters are used to deliver</w:t>
      </w:r>
      <w:r w:rsidR="00BD6233" w:rsidRPr="00291A13">
        <w:rPr>
          <w:sz w:val="22"/>
          <w:szCs w:val="22"/>
        </w:rPr>
        <w:t xml:space="preserve"> </w:t>
      </w:r>
      <w:r w:rsidR="00041263" w:rsidRPr="00291A13">
        <w:rPr>
          <w:sz w:val="22"/>
          <w:szCs w:val="22"/>
        </w:rPr>
        <w:t>drugs and mechanical implements</w:t>
      </w:r>
      <w:r w:rsidR="00BD6233" w:rsidRPr="00291A13">
        <w:rPr>
          <w:sz w:val="22"/>
          <w:szCs w:val="22"/>
        </w:rPr>
        <w:t xml:space="preserve"> to the heart and its blood vessels. </w:t>
      </w:r>
    </w:p>
    <w:p w14:paraId="2D200BBB" w14:textId="77777777" w:rsidR="00711653" w:rsidRPr="00291A13" w:rsidRDefault="00711653">
      <w:pPr>
        <w:rPr>
          <w:sz w:val="22"/>
          <w:szCs w:val="22"/>
        </w:rPr>
      </w:pPr>
    </w:p>
    <w:p w14:paraId="65F2B952" w14:textId="2DEDFD60" w:rsidR="002B3365" w:rsidRPr="00291A13" w:rsidRDefault="00BD6233">
      <w:pPr>
        <w:rPr>
          <w:sz w:val="22"/>
          <w:szCs w:val="22"/>
        </w:rPr>
      </w:pPr>
      <w:r w:rsidRPr="00310FB8">
        <w:rPr>
          <w:sz w:val="22"/>
          <w:szCs w:val="22"/>
        </w:rPr>
        <w:t>The increasing utility of therapeutic catheterization has expanded the range of treatment options available to those with coronary artery disease. Use of th</w:t>
      </w:r>
      <w:r w:rsidR="00A82493" w:rsidRPr="00310FB8">
        <w:rPr>
          <w:sz w:val="22"/>
          <w:szCs w:val="22"/>
        </w:rPr>
        <w:t xml:space="preserve">is treatment alternative has </w:t>
      </w:r>
      <w:r w:rsidRPr="00310FB8">
        <w:rPr>
          <w:sz w:val="22"/>
          <w:szCs w:val="22"/>
        </w:rPr>
        <w:t>reduced reliance on cardiac surgery</w:t>
      </w:r>
      <w:r w:rsidR="00A82493" w:rsidRPr="00310FB8">
        <w:rPr>
          <w:sz w:val="22"/>
          <w:szCs w:val="22"/>
        </w:rPr>
        <w:t>, eliminating the need for surgery for many patients</w:t>
      </w:r>
      <w:r w:rsidRPr="00310FB8">
        <w:rPr>
          <w:sz w:val="22"/>
          <w:szCs w:val="22"/>
        </w:rPr>
        <w:t>. The percentage of those having cardiac surgery shortly after diagnostic catheterization has</w:t>
      </w:r>
      <w:r w:rsidR="00711653" w:rsidRPr="00310FB8">
        <w:rPr>
          <w:sz w:val="22"/>
          <w:szCs w:val="22"/>
        </w:rPr>
        <w:t xml:space="preserve"> decreased</w:t>
      </w:r>
      <w:r w:rsidRPr="00310FB8">
        <w:rPr>
          <w:sz w:val="22"/>
          <w:szCs w:val="22"/>
        </w:rPr>
        <w:t xml:space="preserve">, as the percentage of those receiving therapeutic catheterization has grown. The number and percentage of catheterization patients receiving therapeutic </w:t>
      </w:r>
      <w:r w:rsidR="00310FB8" w:rsidRPr="00310FB8">
        <w:rPr>
          <w:sz w:val="22"/>
          <w:szCs w:val="22"/>
        </w:rPr>
        <w:t>procedures</w:t>
      </w:r>
      <w:r w:rsidRPr="00310FB8">
        <w:rPr>
          <w:sz w:val="22"/>
          <w:szCs w:val="22"/>
        </w:rPr>
        <w:t xml:space="preserve"> </w:t>
      </w:r>
      <w:r w:rsidR="00DE5368" w:rsidRPr="00310FB8">
        <w:rPr>
          <w:sz w:val="22"/>
          <w:szCs w:val="22"/>
        </w:rPr>
        <w:t>has</w:t>
      </w:r>
      <w:r w:rsidR="00291A13" w:rsidRPr="00310FB8">
        <w:rPr>
          <w:sz w:val="22"/>
          <w:szCs w:val="22"/>
        </w:rPr>
        <w:t xml:space="preserve"> increased over the last couple of decades.</w:t>
      </w:r>
      <w:r w:rsidR="00310FB8" w:rsidRPr="00310FB8">
        <w:rPr>
          <w:sz w:val="22"/>
          <w:szCs w:val="22"/>
        </w:rPr>
        <w:t xml:space="preserve"> </w:t>
      </w:r>
      <w:r w:rsidR="002B3365" w:rsidRPr="00310FB8">
        <w:rPr>
          <w:sz w:val="22"/>
          <w:szCs w:val="22"/>
        </w:rPr>
        <w:t xml:space="preserve">Therapeutic </w:t>
      </w:r>
      <w:r w:rsidR="002B3365" w:rsidRPr="005E03F9">
        <w:rPr>
          <w:sz w:val="22"/>
          <w:szCs w:val="22"/>
        </w:rPr>
        <w:t xml:space="preserve">catheterizations of all types now constitute </w:t>
      </w:r>
      <w:r w:rsidR="00B81526" w:rsidRPr="005E03F9">
        <w:rPr>
          <w:sz w:val="22"/>
          <w:szCs w:val="22"/>
        </w:rPr>
        <w:t>more tha</w:t>
      </w:r>
      <w:r w:rsidR="005E03F9" w:rsidRPr="005E03F9">
        <w:rPr>
          <w:sz w:val="22"/>
          <w:szCs w:val="22"/>
        </w:rPr>
        <w:t xml:space="preserve">n a </w:t>
      </w:r>
      <w:r w:rsidR="002B3365" w:rsidRPr="005E03F9">
        <w:rPr>
          <w:sz w:val="22"/>
          <w:szCs w:val="22"/>
        </w:rPr>
        <w:t xml:space="preserve">third of the cardiac catheterizations performed </w:t>
      </w:r>
      <w:r w:rsidR="00D92DB5" w:rsidRPr="005E03F9">
        <w:rPr>
          <w:sz w:val="22"/>
          <w:szCs w:val="22"/>
        </w:rPr>
        <w:t>in northern Virginia.</w:t>
      </w:r>
    </w:p>
    <w:p w14:paraId="50C1F903" w14:textId="77777777" w:rsidR="008216FE" w:rsidRPr="00291A13" w:rsidRDefault="008216FE">
      <w:pPr>
        <w:rPr>
          <w:sz w:val="22"/>
          <w:szCs w:val="22"/>
        </w:rPr>
      </w:pPr>
    </w:p>
    <w:p w14:paraId="022FD679" w14:textId="77777777" w:rsidR="005E03F9" w:rsidRDefault="005E03F9">
      <w:pPr>
        <w:rPr>
          <w:sz w:val="22"/>
          <w:szCs w:val="22"/>
        </w:rPr>
      </w:pPr>
    </w:p>
    <w:p w14:paraId="3C7ACF7E" w14:textId="04D3853F" w:rsidR="008216FE" w:rsidRDefault="00BD6233">
      <w:pPr>
        <w:rPr>
          <w:sz w:val="22"/>
          <w:szCs w:val="22"/>
        </w:rPr>
      </w:pPr>
      <w:r w:rsidRPr="00291A13">
        <w:rPr>
          <w:sz w:val="22"/>
          <w:szCs w:val="22"/>
        </w:rPr>
        <w:t xml:space="preserve">Specialized cardiac services are now offered at eight of Northern Virginia's </w:t>
      </w:r>
      <w:r w:rsidR="0041425C" w:rsidRPr="00291A13">
        <w:rPr>
          <w:sz w:val="22"/>
          <w:szCs w:val="22"/>
        </w:rPr>
        <w:t>eleven</w:t>
      </w:r>
      <w:r w:rsidRPr="00291A13">
        <w:rPr>
          <w:sz w:val="22"/>
          <w:szCs w:val="22"/>
        </w:rPr>
        <w:t xml:space="preserve"> acute care community hospitals. </w:t>
      </w:r>
      <w:r w:rsidR="00CC30D7" w:rsidRPr="00291A13">
        <w:rPr>
          <w:sz w:val="22"/>
          <w:szCs w:val="22"/>
        </w:rPr>
        <w:t xml:space="preserve">Inova </w:t>
      </w:r>
      <w:r w:rsidR="00EF12FF" w:rsidRPr="00291A13">
        <w:rPr>
          <w:sz w:val="22"/>
          <w:szCs w:val="22"/>
        </w:rPr>
        <w:t>Fairfax</w:t>
      </w:r>
      <w:r w:rsidRPr="00291A13">
        <w:rPr>
          <w:sz w:val="22"/>
          <w:szCs w:val="22"/>
        </w:rPr>
        <w:t xml:space="preserve"> Hospital</w:t>
      </w:r>
      <w:r w:rsidR="00AF606E">
        <w:rPr>
          <w:sz w:val="22"/>
          <w:szCs w:val="22"/>
        </w:rPr>
        <w:t>,</w:t>
      </w:r>
      <w:r w:rsidRPr="00291A13">
        <w:rPr>
          <w:sz w:val="22"/>
          <w:szCs w:val="22"/>
        </w:rPr>
        <w:t xml:space="preserve"> </w:t>
      </w:r>
      <w:r w:rsidR="00A82493" w:rsidRPr="00291A13">
        <w:rPr>
          <w:sz w:val="22"/>
          <w:szCs w:val="22"/>
        </w:rPr>
        <w:t>Virginia</w:t>
      </w:r>
      <w:r w:rsidRPr="00291A13">
        <w:rPr>
          <w:sz w:val="22"/>
          <w:szCs w:val="22"/>
        </w:rPr>
        <w:t xml:space="preserve"> Hospital</w:t>
      </w:r>
      <w:r w:rsidR="00CC30D7" w:rsidRPr="00291A13">
        <w:rPr>
          <w:sz w:val="22"/>
          <w:szCs w:val="22"/>
        </w:rPr>
        <w:t xml:space="preserve"> Center</w:t>
      </w:r>
      <w:r w:rsidR="00AF606E">
        <w:rPr>
          <w:sz w:val="22"/>
          <w:szCs w:val="22"/>
        </w:rPr>
        <w:t>, and Re</w:t>
      </w:r>
      <w:r w:rsidR="007E776B">
        <w:rPr>
          <w:sz w:val="22"/>
          <w:szCs w:val="22"/>
        </w:rPr>
        <w:t>ston Hospital Ce</w:t>
      </w:r>
      <w:r w:rsidR="000D4C50">
        <w:rPr>
          <w:sz w:val="22"/>
          <w:szCs w:val="22"/>
        </w:rPr>
        <w:t xml:space="preserve">nter </w:t>
      </w:r>
      <w:r w:rsidRPr="00291A13">
        <w:rPr>
          <w:sz w:val="22"/>
          <w:szCs w:val="22"/>
        </w:rPr>
        <w:t>offer cardiac catheterization and cardiac surgery.</w:t>
      </w:r>
      <w:r w:rsidR="00457C6C" w:rsidRPr="00457C6C">
        <w:rPr>
          <w:rStyle w:val="FootnoteReference"/>
          <w:sz w:val="22"/>
          <w:szCs w:val="22"/>
        </w:rPr>
        <w:t xml:space="preserve"> </w:t>
      </w:r>
      <w:r w:rsidR="00D92DB5">
        <w:rPr>
          <w:sz w:val="22"/>
          <w:szCs w:val="22"/>
        </w:rPr>
        <w:t xml:space="preserve">Inova Alexandria Hospital, </w:t>
      </w:r>
      <w:r w:rsidRPr="00291A13">
        <w:rPr>
          <w:sz w:val="22"/>
          <w:szCs w:val="22"/>
        </w:rPr>
        <w:t xml:space="preserve">Inova Loudoun Hospital, </w:t>
      </w:r>
      <w:r w:rsidR="00086C46">
        <w:rPr>
          <w:sz w:val="22"/>
          <w:szCs w:val="22"/>
        </w:rPr>
        <w:t xml:space="preserve">UVA </w:t>
      </w:r>
      <w:r w:rsidR="00A82493" w:rsidRPr="00291A13">
        <w:rPr>
          <w:sz w:val="22"/>
          <w:szCs w:val="22"/>
        </w:rPr>
        <w:t>Prince William Medical Cen</w:t>
      </w:r>
      <w:r w:rsidR="00291A13" w:rsidRPr="00291A13">
        <w:rPr>
          <w:sz w:val="22"/>
          <w:szCs w:val="22"/>
        </w:rPr>
        <w:t xml:space="preserve">ter, </w:t>
      </w:r>
      <w:r w:rsidR="000F299B" w:rsidRPr="00291A13">
        <w:rPr>
          <w:sz w:val="22"/>
          <w:szCs w:val="22"/>
        </w:rPr>
        <w:t>Sentara Northern Virginia Medical Center</w:t>
      </w:r>
      <w:r w:rsidR="003D1464">
        <w:rPr>
          <w:sz w:val="22"/>
          <w:szCs w:val="22"/>
        </w:rPr>
        <w:t xml:space="preserve">, </w:t>
      </w:r>
      <w:r w:rsidR="00291A13" w:rsidRPr="00291A13">
        <w:rPr>
          <w:sz w:val="22"/>
          <w:szCs w:val="22"/>
        </w:rPr>
        <w:t xml:space="preserve">and Stone Springs Hospital Center </w:t>
      </w:r>
      <w:r w:rsidR="00A82493" w:rsidRPr="00291A13">
        <w:rPr>
          <w:sz w:val="22"/>
          <w:szCs w:val="22"/>
        </w:rPr>
        <w:t>offer cardiac</w:t>
      </w:r>
      <w:r w:rsidR="00711653" w:rsidRPr="00291A13">
        <w:rPr>
          <w:sz w:val="22"/>
          <w:szCs w:val="22"/>
        </w:rPr>
        <w:t xml:space="preserve"> catheterization but not cardiac</w:t>
      </w:r>
      <w:r w:rsidR="00A82493" w:rsidRPr="00291A13">
        <w:rPr>
          <w:sz w:val="22"/>
          <w:szCs w:val="22"/>
        </w:rPr>
        <w:t xml:space="preserve"> surgery. </w:t>
      </w:r>
    </w:p>
    <w:p w14:paraId="4E76E1B9" w14:textId="77777777" w:rsidR="00291A13" w:rsidRDefault="00291A13">
      <w:pPr>
        <w:rPr>
          <w:sz w:val="22"/>
          <w:szCs w:val="22"/>
        </w:rPr>
      </w:pPr>
    </w:p>
    <w:p w14:paraId="41BE64F4" w14:textId="3DC213F9" w:rsidR="008216FE" w:rsidRDefault="00291A13">
      <w:pPr>
        <w:rPr>
          <w:sz w:val="22"/>
          <w:szCs w:val="22"/>
        </w:rPr>
      </w:pPr>
      <w:r>
        <w:rPr>
          <w:sz w:val="22"/>
          <w:szCs w:val="22"/>
        </w:rPr>
        <w:t>Table 1</w:t>
      </w:r>
      <w:r w:rsidR="00DA56A2">
        <w:rPr>
          <w:sz w:val="22"/>
          <w:szCs w:val="22"/>
        </w:rPr>
        <w:t xml:space="preserve"> </w:t>
      </w:r>
      <w:r w:rsidR="00DA56A2" w:rsidRPr="007B4A10">
        <w:rPr>
          <w:sz w:val="22"/>
          <w:szCs w:val="22"/>
        </w:rPr>
        <w:t xml:space="preserve">and </w:t>
      </w:r>
      <w:r w:rsidR="007B4A10" w:rsidRPr="007B4A10">
        <w:rPr>
          <w:sz w:val="22"/>
          <w:szCs w:val="22"/>
        </w:rPr>
        <w:t xml:space="preserve">Table </w:t>
      </w:r>
      <w:r w:rsidR="00DA56A2" w:rsidRPr="007B4A10">
        <w:rPr>
          <w:sz w:val="22"/>
          <w:szCs w:val="22"/>
        </w:rPr>
        <w:t>2 below show the c</w:t>
      </w:r>
      <w:r w:rsidR="005F57EF" w:rsidRPr="007B4A10">
        <w:rPr>
          <w:sz w:val="22"/>
          <w:szCs w:val="22"/>
        </w:rPr>
        <w:t>apacity and use</w:t>
      </w:r>
      <w:r w:rsidR="00BD6233" w:rsidRPr="007B4A10">
        <w:rPr>
          <w:sz w:val="22"/>
          <w:szCs w:val="22"/>
        </w:rPr>
        <w:t xml:space="preserve"> of Northern Virginia cardiac catheterization </w:t>
      </w:r>
      <w:r w:rsidR="00D92DB5">
        <w:rPr>
          <w:sz w:val="22"/>
          <w:szCs w:val="22"/>
        </w:rPr>
        <w:t>services</w:t>
      </w:r>
      <w:r w:rsidR="00BD6233" w:rsidRPr="007B4A10">
        <w:rPr>
          <w:sz w:val="22"/>
          <w:szCs w:val="22"/>
        </w:rPr>
        <w:t xml:space="preserve"> </w:t>
      </w:r>
      <w:r w:rsidR="00EF12FF" w:rsidRPr="007B4A10">
        <w:rPr>
          <w:sz w:val="22"/>
          <w:szCs w:val="22"/>
        </w:rPr>
        <w:t>between 201</w:t>
      </w:r>
      <w:r w:rsidR="007621AA" w:rsidRPr="007B4A10">
        <w:rPr>
          <w:sz w:val="22"/>
          <w:szCs w:val="22"/>
        </w:rPr>
        <w:t>6</w:t>
      </w:r>
      <w:r w:rsidR="00EF12FF" w:rsidRPr="007B4A10">
        <w:rPr>
          <w:sz w:val="22"/>
          <w:szCs w:val="22"/>
        </w:rPr>
        <w:t xml:space="preserve"> </w:t>
      </w:r>
      <w:r w:rsidR="003C2006" w:rsidRPr="007B4A10">
        <w:rPr>
          <w:sz w:val="22"/>
          <w:szCs w:val="22"/>
        </w:rPr>
        <w:t>and 202</w:t>
      </w:r>
      <w:r w:rsidR="007B7A50">
        <w:rPr>
          <w:sz w:val="22"/>
          <w:szCs w:val="22"/>
        </w:rPr>
        <w:t>4</w:t>
      </w:r>
      <w:r w:rsidR="00AF606E">
        <w:rPr>
          <w:sz w:val="22"/>
          <w:szCs w:val="22"/>
        </w:rPr>
        <w:t>.</w:t>
      </w:r>
    </w:p>
    <w:p w14:paraId="4033A9F3" w14:textId="77777777" w:rsidR="008216FE" w:rsidRDefault="008216FE">
      <w:pPr>
        <w:pStyle w:val="FootnoteText"/>
      </w:pPr>
    </w:p>
    <w:p w14:paraId="190BA9CB" w14:textId="77777777" w:rsidR="008216FE" w:rsidRDefault="00BD6233">
      <w:pPr>
        <w:rPr>
          <w:b/>
          <w:bCs/>
          <w:sz w:val="22"/>
          <w:szCs w:val="22"/>
        </w:rPr>
      </w:pPr>
      <w:r>
        <w:rPr>
          <w:sz w:val="22"/>
          <w:szCs w:val="22"/>
        </w:rPr>
        <w:t xml:space="preserve">      </w:t>
      </w:r>
      <w:r w:rsidR="00DA56A2">
        <w:rPr>
          <w:b/>
          <w:bCs/>
          <w:sz w:val="22"/>
          <w:szCs w:val="22"/>
        </w:rPr>
        <w:t>B</w:t>
      </w:r>
      <w:r>
        <w:rPr>
          <w:b/>
          <w:bCs/>
          <w:sz w:val="22"/>
          <w:szCs w:val="22"/>
        </w:rPr>
        <w:t xml:space="preserve">.  Summary of the Proposal </w:t>
      </w:r>
    </w:p>
    <w:p w14:paraId="6F7D9467" w14:textId="77777777" w:rsidR="008216FE" w:rsidRDefault="008216FE">
      <w:pPr>
        <w:rPr>
          <w:sz w:val="22"/>
          <w:szCs w:val="22"/>
        </w:rPr>
      </w:pPr>
    </w:p>
    <w:p w14:paraId="3FB33472" w14:textId="7357D339" w:rsidR="00327328" w:rsidRPr="0017151D" w:rsidRDefault="004336C0">
      <w:pPr>
        <w:rPr>
          <w:sz w:val="22"/>
          <w:szCs w:val="22"/>
        </w:rPr>
      </w:pPr>
      <w:r>
        <w:rPr>
          <w:sz w:val="22"/>
          <w:szCs w:val="22"/>
        </w:rPr>
        <w:t>VHC Health</w:t>
      </w:r>
      <w:r w:rsidR="00C477FA" w:rsidRPr="0017151D">
        <w:rPr>
          <w:sz w:val="22"/>
          <w:szCs w:val="22"/>
        </w:rPr>
        <w:t xml:space="preserve"> </w:t>
      </w:r>
      <w:r w:rsidR="00BD6233" w:rsidRPr="0017151D">
        <w:rPr>
          <w:sz w:val="22"/>
          <w:szCs w:val="22"/>
        </w:rPr>
        <w:t xml:space="preserve">seeks </w:t>
      </w:r>
      <w:r w:rsidR="00C477FA" w:rsidRPr="0017151D">
        <w:rPr>
          <w:sz w:val="22"/>
          <w:szCs w:val="22"/>
        </w:rPr>
        <w:t xml:space="preserve">COPN </w:t>
      </w:r>
      <w:r w:rsidR="00BD6233" w:rsidRPr="0017151D">
        <w:rPr>
          <w:sz w:val="22"/>
          <w:szCs w:val="22"/>
        </w:rPr>
        <w:t xml:space="preserve">authorization to </w:t>
      </w:r>
      <w:r w:rsidR="00AA7755" w:rsidRPr="0017151D">
        <w:rPr>
          <w:sz w:val="22"/>
          <w:szCs w:val="22"/>
        </w:rPr>
        <w:t>expand its c</w:t>
      </w:r>
      <w:r w:rsidR="00BD6233" w:rsidRPr="0017151D">
        <w:rPr>
          <w:sz w:val="22"/>
          <w:szCs w:val="22"/>
        </w:rPr>
        <w:t>ardiac catheterization service</w:t>
      </w:r>
      <w:r w:rsidR="002977DC">
        <w:rPr>
          <w:sz w:val="22"/>
          <w:szCs w:val="22"/>
        </w:rPr>
        <w:t xml:space="preserve"> </w:t>
      </w:r>
      <w:r w:rsidR="006378CE">
        <w:rPr>
          <w:sz w:val="22"/>
          <w:szCs w:val="22"/>
        </w:rPr>
        <w:t>at Virginia Hospital Center</w:t>
      </w:r>
      <w:r>
        <w:rPr>
          <w:sz w:val="22"/>
          <w:szCs w:val="22"/>
        </w:rPr>
        <w:t xml:space="preserve"> </w:t>
      </w:r>
      <w:r w:rsidR="00E55B3D">
        <w:rPr>
          <w:sz w:val="22"/>
          <w:szCs w:val="22"/>
        </w:rPr>
        <w:t>(VHC)</w:t>
      </w:r>
      <w:r w:rsidR="006378CE">
        <w:rPr>
          <w:sz w:val="22"/>
          <w:szCs w:val="22"/>
        </w:rPr>
        <w:t>.</w:t>
      </w:r>
      <w:r w:rsidR="00466E8C">
        <w:rPr>
          <w:sz w:val="22"/>
          <w:szCs w:val="22"/>
        </w:rPr>
        <w:t xml:space="preserve"> </w:t>
      </w:r>
      <w:r w:rsidR="00E556DE">
        <w:rPr>
          <w:sz w:val="22"/>
          <w:szCs w:val="22"/>
        </w:rPr>
        <w:t>The</w:t>
      </w:r>
      <w:r w:rsidR="00667B25">
        <w:rPr>
          <w:sz w:val="22"/>
          <w:szCs w:val="22"/>
        </w:rPr>
        <w:t xml:space="preserve"> hospital has four </w:t>
      </w:r>
      <w:r w:rsidR="00C823CD">
        <w:rPr>
          <w:sz w:val="22"/>
          <w:szCs w:val="22"/>
        </w:rPr>
        <w:t>catheterization laboratories.</w:t>
      </w:r>
      <w:r w:rsidR="00E556DE">
        <w:rPr>
          <w:sz w:val="22"/>
          <w:szCs w:val="22"/>
        </w:rPr>
        <w:t xml:space="preserve"> </w:t>
      </w:r>
      <w:r w:rsidR="008A4383">
        <w:rPr>
          <w:sz w:val="22"/>
          <w:szCs w:val="22"/>
        </w:rPr>
        <w:t>This is</w:t>
      </w:r>
      <w:r w:rsidR="00667B25">
        <w:rPr>
          <w:sz w:val="22"/>
          <w:szCs w:val="22"/>
        </w:rPr>
        <w:t xml:space="preserve"> VHC Health’s </w:t>
      </w:r>
      <w:r w:rsidR="008A4383">
        <w:rPr>
          <w:sz w:val="22"/>
          <w:szCs w:val="22"/>
        </w:rPr>
        <w:t xml:space="preserve">second </w:t>
      </w:r>
      <w:r w:rsidR="003C768B">
        <w:rPr>
          <w:sz w:val="22"/>
          <w:szCs w:val="22"/>
        </w:rPr>
        <w:t xml:space="preserve">attempt to </w:t>
      </w:r>
      <w:r w:rsidR="008A4383">
        <w:rPr>
          <w:sz w:val="22"/>
          <w:szCs w:val="22"/>
        </w:rPr>
        <w:t xml:space="preserve">acquire a </w:t>
      </w:r>
      <w:r w:rsidR="00E556DE">
        <w:rPr>
          <w:sz w:val="22"/>
          <w:szCs w:val="22"/>
        </w:rPr>
        <w:t>fifth laboratory for the hospital.</w:t>
      </w:r>
      <w:r w:rsidR="007C23DC">
        <w:rPr>
          <w:rStyle w:val="FootnoteReference"/>
          <w:sz w:val="22"/>
          <w:szCs w:val="22"/>
        </w:rPr>
        <w:footnoteReference w:id="2"/>
      </w:r>
      <w:r w:rsidR="006D5BA1">
        <w:rPr>
          <w:sz w:val="22"/>
          <w:szCs w:val="22"/>
        </w:rPr>
        <w:t xml:space="preserve"> </w:t>
      </w:r>
      <w:r w:rsidR="00C823CD">
        <w:rPr>
          <w:sz w:val="22"/>
          <w:szCs w:val="22"/>
        </w:rPr>
        <w:t xml:space="preserve"> </w:t>
      </w:r>
    </w:p>
    <w:p w14:paraId="780DC14F" w14:textId="42BDF387" w:rsidR="007621AA" w:rsidRPr="0017151D" w:rsidRDefault="007621AA">
      <w:pPr>
        <w:rPr>
          <w:sz w:val="22"/>
          <w:szCs w:val="22"/>
        </w:rPr>
      </w:pPr>
    </w:p>
    <w:p w14:paraId="258C6FBF" w14:textId="63DA7ED2" w:rsidR="0017151D" w:rsidRDefault="00E15BC4" w:rsidP="00E15BC4">
      <w:pPr>
        <w:rPr>
          <w:sz w:val="22"/>
          <w:szCs w:val="22"/>
        </w:rPr>
      </w:pPr>
      <w:r w:rsidRPr="004E2230">
        <w:rPr>
          <w:sz w:val="22"/>
          <w:szCs w:val="22"/>
        </w:rPr>
        <w:t>P</w:t>
      </w:r>
      <w:r w:rsidR="007621AA" w:rsidRPr="004E2230">
        <w:rPr>
          <w:sz w:val="22"/>
          <w:szCs w:val="22"/>
        </w:rPr>
        <w:t>rojected capital cost</w:t>
      </w:r>
      <w:r w:rsidRPr="004E2230">
        <w:rPr>
          <w:sz w:val="22"/>
          <w:szCs w:val="22"/>
        </w:rPr>
        <w:t xml:space="preserve">s </w:t>
      </w:r>
      <w:r w:rsidR="0017151D" w:rsidRPr="004E2230">
        <w:rPr>
          <w:sz w:val="22"/>
          <w:szCs w:val="22"/>
        </w:rPr>
        <w:t xml:space="preserve">are </w:t>
      </w:r>
      <w:r w:rsidR="00CF60A2" w:rsidRPr="004E2230">
        <w:rPr>
          <w:rFonts w:eastAsiaTheme="minorEastAsia"/>
          <w:sz w:val="22"/>
          <w:szCs w:val="22"/>
        </w:rPr>
        <w:t>$5,700,497</w:t>
      </w:r>
      <w:r w:rsidR="0017151D" w:rsidRPr="004E2230">
        <w:t xml:space="preserve">. </w:t>
      </w:r>
      <w:r w:rsidR="00CF751D">
        <w:rPr>
          <w:sz w:val="22"/>
          <w:szCs w:val="22"/>
        </w:rPr>
        <w:t>A</w:t>
      </w:r>
      <w:r w:rsidR="00C114B0" w:rsidRPr="004E2230">
        <w:rPr>
          <w:sz w:val="22"/>
          <w:szCs w:val="22"/>
        </w:rPr>
        <w:t xml:space="preserve">bout $3,795,000 million </w:t>
      </w:r>
      <w:r w:rsidR="00CF751D">
        <w:rPr>
          <w:sz w:val="22"/>
          <w:szCs w:val="22"/>
        </w:rPr>
        <w:t xml:space="preserve">would be </w:t>
      </w:r>
      <w:r w:rsidR="00C114B0" w:rsidRPr="004E2230">
        <w:rPr>
          <w:sz w:val="22"/>
          <w:szCs w:val="22"/>
        </w:rPr>
        <w:t xml:space="preserve">for equipment </w:t>
      </w:r>
      <w:r w:rsidR="009C3B58">
        <w:rPr>
          <w:sz w:val="22"/>
          <w:szCs w:val="22"/>
        </w:rPr>
        <w:t xml:space="preserve">and </w:t>
      </w:r>
      <w:r w:rsidR="007C694C" w:rsidRPr="004E2230">
        <w:rPr>
          <w:sz w:val="22"/>
          <w:szCs w:val="22"/>
        </w:rPr>
        <w:t xml:space="preserve">$1,035,000 </w:t>
      </w:r>
      <w:r w:rsidRPr="004E2230">
        <w:rPr>
          <w:sz w:val="22"/>
          <w:szCs w:val="22"/>
        </w:rPr>
        <w:t xml:space="preserve">million </w:t>
      </w:r>
      <w:r w:rsidR="009C3B58">
        <w:rPr>
          <w:sz w:val="22"/>
          <w:szCs w:val="22"/>
        </w:rPr>
        <w:t>for</w:t>
      </w:r>
      <w:r w:rsidRPr="004E2230">
        <w:rPr>
          <w:sz w:val="22"/>
          <w:szCs w:val="22"/>
        </w:rPr>
        <w:t xml:space="preserve"> construction. The remainder, about </w:t>
      </w:r>
      <w:r w:rsidR="00957322" w:rsidRPr="004E2230">
        <w:t>$87</w:t>
      </w:r>
      <w:r w:rsidR="000912FF">
        <w:t>1,000</w:t>
      </w:r>
      <w:r w:rsidR="00314E9A" w:rsidRPr="004E2230">
        <w:t>,</w:t>
      </w:r>
      <w:r w:rsidR="00810C18" w:rsidRPr="004E2230">
        <w:t xml:space="preserve"> </w:t>
      </w:r>
      <w:r w:rsidRPr="004E2230">
        <w:rPr>
          <w:sz w:val="22"/>
          <w:szCs w:val="22"/>
        </w:rPr>
        <w:t xml:space="preserve">would be professional fee </w:t>
      </w:r>
      <w:r w:rsidR="00E94D52" w:rsidRPr="004E2230">
        <w:rPr>
          <w:sz w:val="22"/>
          <w:szCs w:val="22"/>
        </w:rPr>
        <w:t xml:space="preserve">and related </w:t>
      </w:r>
      <w:r w:rsidRPr="004E2230">
        <w:rPr>
          <w:sz w:val="22"/>
          <w:szCs w:val="22"/>
        </w:rPr>
        <w:t xml:space="preserve">expenses. Capital costs would be paid from internal </w:t>
      </w:r>
      <w:r w:rsidR="00D83DBB" w:rsidRPr="004E2230">
        <w:rPr>
          <w:sz w:val="22"/>
          <w:szCs w:val="22"/>
        </w:rPr>
        <w:t xml:space="preserve">VHC Health </w:t>
      </w:r>
      <w:r w:rsidR="009A5628" w:rsidRPr="004E2230">
        <w:rPr>
          <w:sz w:val="22"/>
          <w:szCs w:val="22"/>
        </w:rPr>
        <w:t>f</w:t>
      </w:r>
      <w:r w:rsidRPr="004E2230">
        <w:rPr>
          <w:sz w:val="22"/>
          <w:szCs w:val="22"/>
        </w:rPr>
        <w:t xml:space="preserve">unds. There would be no </w:t>
      </w:r>
      <w:r w:rsidR="0017151D" w:rsidRPr="004E2230">
        <w:rPr>
          <w:sz w:val="22"/>
          <w:szCs w:val="22"/>
        </w:rPr>
        <w:t xml:space="preserve">project specific </w:t>
      </w:r>
      <w:r w:rsidRPr="004E2230">
        <w:rPr>
          <w:sz w:val="22"/>
          <w:szCs w:val="22"/>
        </w:rPr>
        <w:t xml:space="preserve">borrowing or other </w:t>
      </w:r>
      <w:r w:rsidR="00D92DB5" w:rsidRPr="004E2230">
        <w:rPr>
          <w:sz w:val="22"/>
          <w:szCs w:val="22"/>
        </w:rPr>
        <w:t xml:space="preserve">direct </w:t>
      </w:r>
      <w:r w:rsidRPr="004E2230">
        <w:rPr>
          <w:sz w:val="22"/>
          <w:szCs w:val="22"/>
        </w:rPr>
        <w:t>financing expense</w:t>
      </w:r>
      <w:r w:rsidRPr="0017151D">
        <w:rPr>
          <w:sz w:val="22"/>
          <w:szCs w:val="22"/>
        </w:rPr>
        <w:t>.</w:t>
      </w:r>
      <w:r w:rsidRPr="008B67F6">
        <w:rPr>
          <w:sz w:val="22"/>
          <w:szCs w:val="22"/>
        </w:rPr>
        <w:t xml:space="preserve"> </w:t>
      </w:r>
    </w:p>
    <w:p w14:paraId="1AFF427F" w14:textId="77777777" w:rsidR="0017151D" w:rsidRDefault="0017151D" w:rsidP="00E15BC4">
      <w:pPr>
        <w:rPr>
          <w:sz w:val="22"/>
          <w:szCs w:val="22"/>
        </w:rPr>
      </w:pPr>
    </w:p>
    <w:p w14:paraId="36484DF9" w14:textId="7A0EE109" w:rsidR="008216FE" w:rsidRDefault="006526B5">
      <w:pPr>
        <w:rPr>
          <w:sz w:val="22"/>
          <w:szCs w:val="22"/>
        </w:rPr>
      </w:pPr>
      <w:r>
        <w:rPr>
          <w:sz w:val="22"/>
          <w:szCs w:val="22"/>
        </w:rPr>
        <w:t>V</w:t>
      </w:r>
      <w:r w:rsidR="00D83DBB">
        <w:rPr>
          <w:sz w:val="22"/>
          <w:szCs w:val="22"/>
        </w:rPr>
        <w:t>HC Health</w:t>
      </w:r>
      <w:r w:rsidR="00DA56A2">
        <w:rPr>
          <w:sz w:val="22"/>
          <w:szCs w:val="22"/>
        </w:rPr>
        <w:t xml:space="preserve"> j</w:t>
      </w:r>
      <w:r w:rsidR="00BD6233">
        <w:rPr>
          <w:sz w:val="22"/>
          <w:szCs w:val="22"/>
        </w:rPr>
        <w:t xml:space="preserve">ustifies the proposal on the grounds that: </w:t>
      </w:r>
    </w:p>
    <w:p w14:paraId="0EE428EB" w14:textId="77777777" w:rsidR="008216FE" w:rsidRPr="004C7F6B" w:rsidRDefault="008216FE">
      <w:pPr>
        <w:rPr>
          <w:sz w:val="22"/>
          <w:szCs w:val="22"/>
        </w:rPr>
      </w:pPr>
      <w:bookmarkStart w:id="0" w:name="_Hlk166056998"/>
    </w:p>
    <w:p w14:paraId="53341737" w14:textId="50401CEC" w:rsidR="00DF788B" w:rsidRDefault="0044486F" w:rsidP="00DF788B">
      <w:pPr>
        <w:pStyle w:val="ListParagraph"/>
        <w:numPr>
          <w:ilvl w:val="0"/>
          <w:numId w:val="20"/>
        </w:numPr>
        <w:rPr>
          <w:rFonts w:ascii="Times New Roman" w:hAnsi="Times New Roman" w:cs="Times New Roman"/>
          <w:sz w:val="22"/>
          <w:szCs w:val="22"/>
        </w:rPr>
      </w:pPr>
      <w:r>
        <w:rPr>
          <w:rFonts w:ascii="Times New Roman" w:hAnsi="Times New Roman" w:cs="Times New Roman"/>
          <w:sz w:val="22"/>
          <w:szCs w:val="22"/>
        </w:rPr>
        <w:t>VHC</w:t>
      </w:r>
      <w:r w:rsidR="008D140E">
        <w:rPr>
          <w:rFonts w:ascii="Times New Roman" w:hAnsi="Times New Roman" w:cs="Times New Roman"/>
          <w:sz w:val="22"/>
          <w:szCs w:val="22"/>
        </w:rPr>
        <w:t xml:space="preserve">’s cardiac </w:t>
      </w:r>
      <w:r w:rsidR="00930D90">
        <w:rPr>
          <w:rFonts w:ascii="Times New Roman" w:hAnsi="Times New Roman" w:cs="Times New Roman"/>
          <w:sz w:val="22"/>
          <w:szCs w:val="22"/>
        </w:rPr>
        <w:t xml:space="preserve">four </w:t>
      </w:r>
      <w:r w:rsidR="008D140E">
        <w:rPr>
          <w:rFonts w:ascii="Times New Roman" w:hAnsi="Times New Roman" w:cs="Times New Roman"/>
          <w:sz w:val="22"/>
          <w:szCs w:val="22"/>
        </w:rPr>
        <w:t xml:space="preserve">catheterization laboratories are </w:t>
      </w:r>
      <w:r w:rsidR="00567B1F">
        <w:rPr>
          <w:rFonts w:ascii="Times New Roman" w:hAnsi="Times New Roman" w:cs="Times New Roman"/>
          <w:sz w:val="22"/>
          <w:szCs w:val="22"/>
        </w:rPr>
        <w:t xml:space="preserve">used </w:t>
      </w:r>
      <w:r w:rsidR="008D140E">
        <w:rPr>
          <w:rFonts w:ascii="Times New Roman" w:hAnsi="Times New Roman" w:cs="Times New Roman"/>
          <w:sz w:val="22"/>
          <w:szCs w:val="22"/>
        </w:rPr>
        <w:t>heavily</w:t>
      </w:r>
      <w:r w:rsidR="004D0A2B">
        <w:rPr>
          <w:rFonts w:ascii="Times New Roman" w:hAnsi="Times New Roman" w:cs="Times New Roman"/>
          <w:sz w:val="22"/>
          <w:szCs w:val="22"/>
        </w:rPr>
        <w:t>.</w:t>
      </w:r>
      <w:r w:rsidR="008D140E">
        <w:rPr>
          <w:rFonts w:ascii="Times New Roman" w:hAnsi="Times New Roman" w:cs="Times New Roman"/>
          <w:sz w:val="22"/>
          <w:szCs w:val="22"/>
        </w:rPr>
        <w:t xml:space="preserve"> </w:t>
      </w:r>
      <w:r w:rsidR="002013F5">
        <w:rPr>
          <w:rFonts w:ascii="Times New Roman" w:hAnsi="Times New Roman" w:cs="Times New Roman"/>
          <w:sz w:val="22"/>
          <w:szCs w:val="22"/>
        </w:rPr>
        <w:t>Recent annual</w:t>
      </w:r>
      <w:r w:rsidR="008D140E">
        <w:rPr>
          <w:rFonts w:ascii="Times New Roman" w:hAnsi="Times New Roman" w:cs="Times New Roman"/>
          <w:sz w:val="22"/>
          <w:szCs w:val="22"/>
        </w:rPr>
        <w:t xml:space="preserve"> caseloads are above the service volume </w:t>
      </w:r>
      <w:r w:rsidR="006863D0">
        <w:rPr>
          <w:rFonts w:ascii="Times New Roman" w:hAnsi="Times New Roman" w:cs="Times New Roman"/>
          <w:sz w:val="22"/>
          <w:szCs w:val="22"/>
        </w:rPr>
        <w:t xml:space="preserve">planning </w:t>
      </w:r>
      <w:r w:rsidR="00810C18">
        <w:rPr>
          <w:rFonts w:ascii="Times New Roman" w:hAnsi="Times New Roman" w:cs="Times New Roman"/>
          <w:sz w:val="22"/>
          <w:szCs w:val="22"/>
        </w:rPr>
        <w:t>guidelines</w:t>
      </w:r>
      <w:r w:rsidR="006863D0">
        <w:rPr>
          <w:rFonts w:ascii="Times New Roman" w:hAnsi="Times New Roman" w:cs="Times New Roman"/>
          <w:sz w:val="22"/>
          <w:szCs w:val="22"/>
        </w:rPr>
        <w:t xml:space="preserve"> </w:t>
      </w:r>
      <w:r w:rsidR="008D140E">
        <w:rPr>
          <w:rFonts w:ascii="Times New Roman" w:hAnsi="Times New Roman" w:cs="Times New Roman"/>
          <w:sz w:val="22"/>
          <w:szCs w:val="22"/>
        </w:rPr>
        <w:t>specifi</w:t>
      </w:r>
      <w:r w:rsidR="00810C18">
        <w:rPr>
          <w:rFonts w:ascii="Times New Roman" w:hAnsi="Times New Roman" w:cs="Times New Roman"/>
          <w:sz w:val="22"/>
          <w:szCs w:val="22"/>
        </w:rPr>
        <w:t xml:space="preserve">ed </w:t>
      </w:r>
      <w:r w:rsidR="008D140E">
        <w:rPr>
          <w:rFonts w:ascii="Times New Roman" w:hAnsi="Times New Roman" w:cs="Times New Roman"/>
          <w:sz w:val="22"/>
          <w:szCs w:val="22"/>
        </w:rPr>
        <w:t>in the Virginia State Medical Facilities Plan (SMFP).</w:t>
      </w:r>
      <w:bookmarkEnd w:id="0"/>
      <w:r w:rsidR="000B306E">
        <w:rPr>
          <w:rFonts w:ascii="Times New Roman" w:hAnsi="Times New Roman" w:cs="Times New Roman"/>
          <w:sz w:val="22"/>
          <w:szCs w:val="22"/>
        </w:rPr>
        <w:t xml:space="preserve"> Demand </w:t>
      </w:r>
      <w:r w:rsidR="002013F5">
        <w:rPr>
          <w:rFonts w:ascii="Times New Roman" w:hAnsi="Times New Roman" w:cs="Times New Roman"/>
          <w:sz w:val="22"/>
          <w:szCs w:val="22"/>
        </w:rPr>
        <w:t>is increasing</w:t>
      </w:r>
      <w:r w:rsidR="000912FF">
        <w:rPr>
          <w:rFonts w:ascii="Times New Roman" w:hAnsi="Times New Roman" w:cs="Times New Roman"/>
          <w:sz w:val="22"/>
          <w:szCs w:val="22"/>
        </w:rPr>
        <w:t>.</w:t>
      </w:r>
    </w:p>
    <w:p w14:paraId="613154C9" w14:textId="28678654" w:rsidR="000912FF" w:rsidRPr="002013F5" w:rsidRDefault="000912FF" w:rsidP="00DF788B">
      <w:pPr>
        <w:pStyle w:val="ListParagraph"/>
        <w:numPr>
          <w:ilvl w:val="0"/>
          <w:numId w:val="20"/>
        </w:numPr>
        <w:rPr>
          <w:rFonts w:ascii="Times New Roman" w:hAnsi="Times New Roman" w:cs="Times New Roman"/>
          <w:sz w:val="22"/>
          <w:szCs w:val="22"/>
        </w:rPr>
      </w:pPr>
      <w:r>
        <w:rPr>
          <w:rFonts w:ascii="Times New Roman" w:hAnsi="Times New Roman" w:cs="Times New Roman"/>
          <w:sz w:val="22"/>
          <w:szCs w:val="22"/>
        </w:rPr>
        <w:t>When the full range</w:t>
      </w:r>
      <w:r w:rsidR="006954AE">
        <w:rPr>
          <w:rFonts w:ascii="Times New Roman" w:hAnsi="Times New Roman" w:cs="Times New Roman"/>
          <w:sz w:val="22"/>
          <w:szCs w:val="22"/>
        </w:rPr>
        <w:t xml:space="preserve"> of cardiovascular procedures performed in VHC’s catheterization laboratories</w:t>
      </w:r>
      <w:r w:rsidR="00736622">
        <w:rPr>
          <w:rFonts w:ascii="Times New Roman" w:hAnsi="Times New Roman" w:cs="Times New Roman"/>
          <w:sz w:val="22"/>
          <w:szCs w:val="22"/>
        </w:rPr>
        <w:t xml:space="preserve"> </w:t>
      </w:r>
      <w:r w:rsidR="00E70077">
        <w:rPr>
          <w:rFonts w:ascii="Times New Roman" w:hAnsi="Times New Roman" w:cs="Times New Roman"/>
          <w:sz w:val="22"/>
          <w:szCs w:val="22"/>
        </w:rPr>
        <w:t xml:space="preserve">is considered </w:t>
      </w:r>
      <w:r w:rsidR="00736622">
        <w:rPr>
          <w:rFonts w:ascii="Times New Roman" w:hAnsi="Times New Roman" w:cs="Times New Roman"/>
          <w:sz w:val="22"/>
          <w:szCs w:val="22"/>
        </w:rPr>
        <w:t>(e.g., ca</w:t>
      </w:r>
      <w:r w:rsidR="00860728">
        <w:rPr>
          <w:rFonts w:ascii="Times New Roman" w:hAnsi="Times New Roman" w:cs="Times New Roman"/>
          <w:sz w:val="22"/>
          <w:szCs w:val="22"/>
        </w:rPr>
        <w:t>rdiac catheterizations and electro</w:t>
      </w:r>
      <w:r w:rsidR="004210E8">
        <w:rPr>
          <w:rFonts w:ascii="Times New Roman" w:hAnsi="Times New Roman" w:cs="Times New Roman"/>
          <w:sz w:val="22"/>
          <w:szCs w:val="22"/>
        </w:rPr>
        <w:t>physiological</w:t>
      </w:r>
      <w:r w:rsidR="00860728">
        <w:rPr>
          <w:rFonts w:ascii="Times New Roman" w:hAnsi="Times New Roman" w:cs="Times New Roman"/>
          <w:sz w:val="22"/>
          <w:szCs w:val="22"/>
        </w:rPr>
        <w:t xml:space="preserve"> studies</w:t>
      </w:r>
      <w:r w:rsidR="00E70077">
        <w:rPr>
          <w:rFonts w:ascii="Times New Roman" w:hAnsi="Times New Roman" w:cs="Times New Roman"/>
          <w:sz w:val="22"/>
          <w:szCs w:val="22"/>
        </w:rPr>
        <w:t>)</w:t>
      </w:r>
      <w:r w:rsidR="006954AE">
        <w:rPr>
          <w:rFonts w:ascii="Times New Roman" w:hAnsi="Times New Roman" w:cs="Times New Roman"/>
          <w:sz w:val="22"/>
          <w:szCs w:val="22"/>
        </w:rPr>
        <w:t xml:space="preserve"> </w:t>
      </w:r>
      <w:r w:rsidR="00282A88">
        <w:rPr>
          <w:rFonts w:ascii="Times New Roman" w:hAnsi="Times New Roman" w:cs="Times New Roman"/>
          <w:sz w:val="22"/>
          <w:szCs w:val="22"/>
        </w:rPr>
        <w:t>a</w:t>
      </w:r>
      <w:r w:rsidR="008B7401">
        <w:rPr>
          <w:rFonts w:ascii="Times New Roman" w:hAnsi="Times New Roman" w:cs="Times New Roman"/>
          <w:sz w:val="22"/>
          <w:szCs w:val="22"/>
        </w:rPr>
        <w:t xml:space="preserve">verage annual caseloads </w:t>
      </w:r>
      <w:r w:rsidR="00282A88">
        <w:rPr>
          <w:rFonts w:ascii="Times New Roman" w:hAnsi="Times New Roman" w:cs="Times New Roman"/>
          <w:sz w:val="22"/>
          <w:szCs w:val="22"/>
        </w:rPr>
        <w:t xml:space="preserve">exceed </w:t>
      </w:r>
      <w:r w:rsidR="000F3E84">
        <w:rPr>
          <w:rFonts w:ascii="Times New Roman" w:hAnsi="Times New Roman" w:cs="Times New Roman"/>
          <w:sz w:val="22"/>
          <w:szCs w:val="22"/>
        </w:rPr>
        <w:t xml:space="preserve">substantially Virgina SMFP planning </w:t>
      </w:r>
      <w:r w:rsidR="00A839CF">
        <w:rPr>
          <w:rFonts w:ascii="Times New Roman" w:hAnsi="Times New Roman" w:cs="Times New Roman"/>
          <w:sz w:val="22"/>
          <w:szCs w:val="22"/>
        </w:rPr>
        <w:t xml:space="preserve">guidelines. </w:t>
      </w:r>
    </w:p>
    <w:p w14:paraId="66603E20" w14:textId="6A7F6CA6" w:rsidR="00A53977" w:rsidRPr="00690DC1" w:rsidRDefault="00A53977" w:rsidP="0035619D">
      <w:pPr>
        <w:pStyle w:val="ListParagraph"/>
        <w:numPr>
          <w:ilvl w:val="0"/>
          <w:numId w:val="20"/>
        </w:numPr>
        <w:rPr>
          <w:rFonts w:ascii="Times New Roman" w:hAnsi="Times New Roman" w:cs="Times New Roman"/>
          <w:sz w:val="22"/>
          <w:szCs w:val="22"/>
        </w:rPr>
      </w:pPr>
      <w:bookmarkStart w:id="1" w:name="_Hlk132810980"/>
      <w:r w:rsidRPr="00690DC1">
        <w:rPr>
          <w:rFonts w:ascii="Times New Roman" w:hAnsi="Times New Roman" w:cs="Times New Roman"/>
          <w:sz w:val="22"/>
          <w:szCs w:val="22"/>
        </w:rPr>
        <w:t xml:space="preserve">The project will </w:t>
      </w:r>
      <w:r>
        <w:rPr>
          <w:rFonts w:ascii="Times New Roman" w:hAnsi="Times New Roman" w:cs="Times New Roman"/>
          <w:sz w:val="22"/>
          <w:szCs w:val="22"/>
        </w:rPr>
        <w:t xml:space="preserve">permit </w:t>
      </w:r>
      <w:r w:rsidR="0044486F">
        <w:rPr>
          <w:rFonts w:ascii="Times New Roman" w:hAnsi="Times New Roman" w:cs="Times New Roman"/>
          <w:sz w:val="22"/>
          <w:szCs w:val="22"/>
        </w:rPr>
        <w:t>V</w:t>
      </w:r>
      <w:r w:rsidR="002013F5">
        <w:rPr>
          <w:rFonts w:ascii="Times New Roman" w:hAnsi="Times New Roman" w:cs="Times New Roman"/>
          <w:sz w:val="22"/>
          <w:szCs w:val="22"/>
        </w:rPr>
        <w:t>irginia Hospital Center</w:t>
      </w:r>
      <w:r>
        <w:rPr>
          <w:rFonts w:ascii="Times New Roman" w:hAnsi="Times New Roman" w:cs="Times New Roman"/>
          <w:sz w:val="22"/>
          <w:szCs w:val="22"/>
        </w:rPr>
        <w:t xml:space="preserve"> to operate more efficiently</w:t>
      </w:r>
      <w:r w:rsidR="0077008A">
        <w:rPr>
          <w:rFonts w:ascii="Times New Roman" w:hAnsi="Times New Roman" w:cs="Times New Roman"/>
          <w:sz w:val="22"/>
          <w:szCs w:val="22"/>
        </w:rPr>
        <w:t xml:space="preserve"> and respond to current and near-term </w:t>
      </w:r>
      <w:r w:rsidR="00567B1F">
        <w:rPr>
          <w:rFonts w:ascii="Times New Roman" w:hAnsi="Times New Roman" w:cs="Times New Roman"/>
          <w:sz w:val="22"/>
          <w:szCs w:val="22"/>
        </w:rPr>
        <w:t>demand</w:t>
      </w:r>
      <w:r>
        <w:rPr>
          <w:rFonts w:ascii="Times New Roman" w:hAnsi="Times New Roman" w:cs="Times New Roman"/>
          <w:sz w:val="22"/>
          <w:szCs w:val="22"/>
        </w:rPr>
        <w:t xml:space="preserve">. </w:t>
      </w:r>
      <w:r w:rsidRPr="00690DC1">
        <w:rPr>
          <w:rFonts w:ascii="Times New Roman" w:hAnsi="Times New Roman" w:cs="Times New Roman"/>
          <w:sz w:val="22"/>
          <w:szCs w:val="22"/>
        </w:rPr>
        <w:t xml:space="preserve"> </w:t>
      </w:r>
    </w:p>
    <w:p w14:paraId="32DA0220" w14:textId="3421F487" w:rsidR="0077008A" w:rsidRDefault="006863D0" w:rsidP="00B27355">
      <w:pPr>
        <w:numPr>
          <w:ilvl w:val="0"/>
          <w:numId w:val="2"/>
        </w:numPr>
        <w:rPr>
          <w:sz w:val="22"/>
          <w:szCs w:val="22"/>
        </w:rPr>
      </w:pPr>
      <w:r w:rsidRPr="00690DC1">
        <w:rPr>
          <w:sz w:val="22"/>
          <w:szCs w:val="22"/>
        </w:rPr>
        <w:t>The</w:t>
      </w:r>
      <w:r>
        <w:rPr>
          <w:sz w:val="22"/>
          <w:szCs w:val="22"/>
        </w:rPr>
        <w:t>re is no indication th</w:t>
      </w:r>
      <w:r w:rsidR="0077008A">
        <w:rPr>
          <w:sz w:val="22"/>
          <w:szCs w:val="22"/>
        </w:rPr>
        <w:t>at</w:t>
      </w:r>
      <w:r>
        <w:rPr>
          <w:sz w:val="22"/>
          <w:szCs w:val="22"/>
        </w:rPr>
        <w:t xml:space="preserve"> adding catheterization capacity at </w:t>
      </w:r>
      <w:r w:rsidR="002A1D2C">
        <w:rPr>
          <w:sz w:val="22"/>
          <w:szCs w:val="22"/>
        </w:rPr>
        <w:t>VHC</w:t>
      </w:r>
      <w:r>
        <w:rPr>
          <w:sz w:val="22"/>
          <w:szCs w:val="22"/>
        </w:rPr>
        <w:t xml:space="preserve"> to meet </w:t>
      </w:r>
    </w:p>
    <w:p w14:paraId="4D9B2DC9" w14:textId="56F3CB64" w:rsidR="00C552E1" w:rsidRPr="00E70077" w:rsidRDefault="006863D0" w:rsidP="00E70077">
      <w:pPr>
        <w:ind w:left="720"/>
        <w:rPr>
          <w:sz w:val="22"/>
          <w:szCs w:val="22"/>
        </w:rPr>
      </w:pPr>
      <w:r>
        <w:rPr>
          <w:sz w:val="22"/>
          <w:szCs w:val="22"/>
        </w:rPr>
        <w:t xml:space="preserve">current and </w:t>
      </w:r>
      <w:r w:rsidR="00C552E1">
        <w:rPr>
          <w:sz w:val="22"/>
          <w:szCs w:val="22"/>
        </w:rPr>
        <w:t xml:space="preserve">projected </w:t>
      </w:r>
      <w:r w:rsidR="00873318">
        <w:rPr>
          <w:sz w:val="22"/>
          <w:szCs w:val="22"/>
        </w:rPr>
        <w:t>near-term</w:t>
      </w:r>
      <w:r>
        <w:rPr>
          <w:sz w:val="22"/>
          <w:szCs w:val="22"/>
        </w:rPr>
        <w:t xml:space="preserve"> demand</w:t>
      </w:r>
      <w:r w:rsidR="00C552E1">
        <w:rPr>
          <w:sz w:val="22"/>
          <w:szCs w:val="22"/>
        </w:rPr>
        <w:t xml:space="preserve"> </w:t>
      </w:r>
      <w:r>
        <w:rPr>
          <w:sz w:val="22"/>
          <w:szCs w:val="22"/>
        </w:rPr>
        <w:t xml:space="preserve">would affect competing services negatively. </w:t>
      </w:r>
    </w:p>
    <w:p w14:paraId="6C890A89" w14:textId="53E32F52" w:rsidR="00B511C7" w:rsidRPr="00D61AC5" w:rsidRDefault="00310FB8" w:rsidP="00690DC1">
      <w:pPr>
        <w:pStyle w:val="ListParagraph"/>
        <w:numPr>
          <w:ilvl w:val="0"/>
          <w:numId w:val="2"/>
        </w:numPr>
        <w:rPr>
          <w:rFonts w:ascii="Times New Roman" w:hAnsi="Times New Roman" w:cs="Times New Roman"/>
          <w:sz w:val="22"/>
          <w:szCs w:val="22"/>
        </w:rPr>
      </w:pPr>
      <w:r w:rsidRPr="00D61AC5">
        <w:rPr>
          <w:rFonts w:ascii="Times New Roman" w:hAnsi="Times New Roman" w:cs="Times New Roman"/>
          <w:sz w:val="22"/>
          <w:szCs w:val="22"/>
        </w:rPr>
        <w:t xml:space="preserve">The project </w:t>
      </w:r>
      <w:r w:rsidR="00690DC1" w:rsidRPr="00D61AC5">
        <w:rPr>
          <w:rFonts w:ascii="Times New Roman" w:hAnsi="Times New Roman" w:cs="Times New Roman"/>
          <w:sz w:val="22"/>
          <w:szCs w:val="22"/>
        </w:rPr>
        <w:t xml:space="preserve">is consistent with </w:t>
      </w:r>
      <w:r w:rsidR="006863D0">
        <w:rPr>
          <w:rFonts w:ascii="Times New Roman" w:hAnsi="Times New Roman" w:cs="Times New Roman"/>
          <w:sz w:val="22"/>
          <w:szCs w:val="22"/>
        </w:rPr>
        <w:t xml:space="preserve">applicable provisions of the </w:t>
      </w:r>
      <w:r w:rsidR="00A53977">
        <w:rPr>
          <w:rFonts w:ascii="Times New Roman" w:hAnsi="Times New Roman" w:cs="Times New Roman"/>
          <w:sz w:val="22"/>
          <w:szCs w:val="22"/>
        </w:rPr>
        <w:t xml:space="preserve">Virginia </w:t>
      </w:r>
      <w:r w:rsidR="006863D0">
        <w:rPr>
          <w:rFonts w:ascii="Times New Roman" w:hAnsi="Times New Roman" w:cs="Times New Roman"/>
          <w:sz w:val="22"/>
          <w:szCs w:val="22"/>
        </w:rPr>
        <w:t xml:space="preserve">SMFP, notably the institutional need </w:t>
      </w:r>
      <w:r w:rsidR="006863D0" w:rsidRPr="0077008A">
        <w:rPr>
          <w:rFonts w:ascii="Times New Roman" w:hAnsi="Times New Roman" w:cs="Times New Roman"/>
          <w:sz w:val="22"/>
          <w:szCs w:val="22"/>
        </w:rPr>
        <w:t xml:space="preserve">provision </w:t>
      </w:r>
      <w:r w:rsidR="0077008A" w:rsidRPr="0077008A">
        <w:rPr>
          <w:rFonts w:ascii="Times New Roman" w:hAnsi="Times New Roman" w:cs="Times New Roman"/>
          <w:bCs/>
          <w:sz w:val="22"/>
          <w:szCs w:val="22"/>
        </w:rPr>
        <w:t>(Section 12VAC5-230-80)</w:t>
      </w:r>
      <w:r w:rsidR="0077008A">
        <w:rPr>
          <w:bCs/>
          <w:sz w:val="22"/>
          <w:szCs w:val="22"/>
        </w:rPr>
        <w:t xml:space="preserve"> </w:t>
      </w:r>
      <w:r w:rsidR="006863D0">
        <w:rPr>
          <w:rFonts w:ascii="Times New Roman" w:hAnsi="Times New Roman" w:cs="Times New Roman"/>
          <w:sz w:val="22"/>
          <w:szCs w:val="22"/>
        </w:rPr>
        <w:t>of the plan</w:t>
      </w:r>
      <w:r w:rsidR="00690DC1" w:rsidRPr="00D61AC5">
        <w:rPr>
          <w:rFonts w:ascii="Times New Roman" w:hAnsi="Times New Roman" w:cs="Times New Roman"/>
          <w:sz w:val="22"/>
          <w:szCs w:val="22"/>
        </w:rPr>
        <w:t xml:space="preserve">. </w:t>
      </w:r>
    </w:p>
    <w:bookmarkEnd w:id="1"/>
    <w:p w14:paraId="49F4EC2C" w14:textId="77777777" w:rsidR="008216FE" w:rsidRPr="004C6F07" w:rsidRDefault="008216FE">
      <w:pPr>
        <w:rPr>
          <w:sz w:val="22"/>
          <w:szCs w:val="22"/>
        </w:rPr>
      </w:pPr>
    </w:p>
    <w:p w14:paraId="554B674B" w14:textId="28F0BF9E" w:rsidR="004C7F6B" w:rsidRDefault="004C7F6B" w:rsidP="004C7F6B">
      <w:pPr>
        <w:pStyle w:val="BodyText"/>
        <w:rPr>
          <w:rFonts w:ascii="Times New Roman" w:hAnsi="Times New Roman" w:cs="Times New Roman"/>
        </w:rPr>
      </w:pPr>
      <w:r w:rsidRPr="004C6F07">
        <w:rPr>
          <w:rFonts w:ascii="Times New Roman" w:hAnsi="Times New Roman" w:cs="Times New Roman"/>
        </w:rPr>
        <w:t xml:space="preserve">If authorized on schedule, the </w:t>
      </w:r>
      <w:r w:rsidR="00567B1F">
        <w:rPr>
          <w:rFonts w:ascii="Times New Roman" w:hAnsi="Times New Roman" w:cs="Times New Roman"/>
        </w:rPr>
        <w:t xml:space="preserve">new laboratory </w:t>
      </w:r>
      <w:r w:rsidRPr="004C6F07">
        <w:rPr>
          <w:rFonts w:ascii="Times New Roman" w:hAnsi="Times New Roman" w:cs="Times New Roman"/>
        </w:rPr>
        <w:t xml:space="preserve">is expected to </w:t>
      </w:r>
      <w:r w:rsidR="00567B1F">
        <w:rPr>
          <w:rFonts w:ascii="Times New Roman" w:hAnsi="Times New Roman" w:cs="Times New Roman"/>
        </w:rPr>
        <w:t>be placed in service</w:t>
      </w:r>
      <w:r w:rsidRPr="004C6F07">
        <w:rPr>
          <w:rFonts w:ascii="Times New Roman" w:hAnsi="Times New Roman" w:cs="Times New Roman"/>
        </w:rPr>
        <w:t xml:space="preserve"> in </w:t>
      </w:r>
      <w:r w:rsidR="00122797">
        <w:rPr>
          <w:rFonts w:ascii="Times New Roman" w:hAnsi="Times New Roman" w:cs="Times New Roman"/>
        </w:rPr>
        <w:t>the summer</w:t>
      </w:r>
      <w:r w:rsidRPr="004C6F07">
        <w:rPr>
          <w:rFonts w:ascii="Times New Roman" w:hAnsi="Times New Roman" w:cs="Times New Roman"/>
        </w:rPr>
        <w:t xml:space="preserve"> of 202</w:t>
      </w:r>
      <w:r w:rsidR="00122797">
        <w:rPr>
          <w:rFonts w:ascii="Times New Roman" w:hAnsi="Times New Roman" w:cs="Times New Roman"/>
        </w:rPr>
        <w:t>7</w:t>
      </w:r>
      <w:r w:rsidRPr="004C6F07">
        <w:rPr>
          <w:rFonts w:ascii="Times New Roman" w:hAnsi="Times New Roman" w:cs="Times New Roman"/>
        </w:rPr>
        <w:t xml:space="preserve">. </w:t>
      </w:r>
    </w:p>
    <w:p w14:paraId="6B61C8FE" w14:textId="77777777" w:rsidR="00F74434" w:rsidRDefault="00F74434" w:rsidP="004C7F6B">
      <w:pPr>
        <w:pStyle w:val="BodyText"/>
        <w:rPr>
          <w:rFonts w:ascii="Times New Roman" w:hAnsi="Times New Roman" w:cs="Times New Roman"/>
        </w:rPr>
      </w:pPr>
    </w:p>
    <w:p w14:paraId="495493D3" w14:textId="77777777" w:rsidR="00F74434" w:rsidRPr="00F74434" w:rsidRDefault="00F74434" w:rsidP="004C7F6B">
      <w:pPr>
        <w:pStyle w:val="BodyText"/>
        <w:rPr>
          <w:rFonts w:ascii="Times New Roman" w:hAnsi="Times New Roman" w:cs="Times New Roman"/>
        </w:rPr>
      </w:pPr>
    </w:p>
    <w:p w14:paraId="048222EA" w14:textId="6DBA5895" w:rsidR="00F74434" w:rsidRPr="00F74434" w:rsidRDefault="00F74434" w:rsidP="00F74434">
      <w:pPr>
        <w:pStyle w:val="BodyText"/>
        <w:rPr>
          <w:rFonts w:ascii="Times New Roman" w:hAnsi="Times New Roman" w:cs="Times New Roman"/>
        </w:rPr>
      </w:pPr>
      <w:r w:rsidRPr="00F74434">
        <w:rPr>
          <w:rFonts w:ascii="Times New Roman" w:hAnsi="Times New Roman" w:cs="Times New Roman"/>
        </w:rPr>
        <w:t>Map 1 shows the locations of northern Virginia hospitals, with cardiac catheterization programs</w:t>
      </w:r>
      <w:r>
        <w:rPr>
          <w:rFonts w:ascii="Times New Roman" w:hAnsi="Times New Roman" w:cs="Times New Roman"/>
        </w:rPr>
        <w:t>.</w:t>
      </w:r>
    </w:p>
    <w:p w14:paraId="4392E721" w14:textId="1A853D02" w:rsidR="00F74434" w:rsidRPr="00F74434" w:rsidRDefault="00F74434" w:rsidP="004C7F6B">
      <w:pPr>
        <w:pStyle w:val="BodyText"/>
        <w:rPr>
          <w:rFonts w:ascii="Times New Roman" w:hAnsi="Times New Roman" w:cs="Times New Roman"/>
        </w:rPr>
      </w:pPr>
      <w:r w:rsidRPr="00F74434">
        <w:rPr>
          <w:rFonts w:ascii="Times New Roman" w:hAnsi="Times New Roman" w:cs="Times New Roman"/>
        </w:rPr>
        <w:t xml:space="preserve">Table 1 and Table 2 below show recent capacity and service volumes of northern Virginia cardiac catheterization services. </w:t>
      </w:r>
    </w:p>
    <w:p w14:paraId="561BBD4D" w14:textId="2D5BAE81" w:rsidR="001646AE" w:rsidRDefault="001646AE" w:rsidP="004C7F6B">
      <w:pPr>
        <w:pStyle w:val="BodyText"/>
        <w:rPr>
          <w:rFonts w:ascii="Times New Roman" w:hAnsi="Times New Roman" w:cs="Times New Roman"/>
        </w:rPr>
      </w:pPr>
    </w:p>
    <w:p w14:paraId="28335692" w14:textId="548CDF8D" w:rsidR="001646AE" w:rsidRDefault="001646AE" w:rsidP="004C7F6B">
      <w:pPr>
        <w:pStyle w:val="BodyText"/>
        <w:rPr>
          <w:rFonts w:ascii="Times New Roman" w:hAnsi="Times New Roman" w:cs="Times New Roman"/>
        </w:rPr>
      </w:pPr>
    </w:p>
    <w:p w14:paraId="3E0678DE" w14:textId="3A8F7750" w:rsidR="00206123" w:rsidRDefault="003E64A4" w:rsidP="00F74434">
      <w:pPr>
        <w:pStyle w:val="BodyText"/>
        <w:rPr>
          <w:rFonts w:ascii="Times New Roman" w:hAnsi="Times New Roman" w:cs="Times New Roman"/>
        </w:rPr>
      </w:pPr>
      <w:r w:rsidRPr="003E64A4">
        <w:rPr>
          <w:noProof/>
        </w:rPr>
        <w:drawing>
          <wp:inline distT="0" distB="0" distL="0" distR="0" wp14:anchorId="29A15E3C" wp14:editId="4930D0C2">
            <wp:extent cx="5852160" cy="4503420"/>
            <wp:effectExtent l="0" t="0" r="0" b="0"/>
            <wp:docPr id="13465871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2160" cy="4503420"/>
                    </a:xfrm>
                    <a:prstGeom prst="rect">
                      <a:avLst/>
                    </a:prstGeom>
                    <a:noFill/>
                    <a:ln>
                      <a:noFill/>
                    </a:ln>
                  </pic:spPr>
                </pic:pic>
              </a:graphicData>
            </a:graphic>
          </wp:inline>
        </w:drawing>
      </w:r>
    </w:p>
    <w:p w14:paraId="518F9B8E" w14:textId="77777777" w:rsidR="00F74434" w:rsidRDefault="00F74434" w:rsidP="00F74434">
      <w:pPr>
        <w:pStyle w:val="BodyText"/>
        <w:rPr>
          <w:rFonts w:ascii="Times New Roman" w:hAnsi="Times New Roman" w:cs="Times New Roman"/>
        </w:rPr>
      </w:pPr>
    </w:p>
    <w:p w14:paraId="3C568EBC" w14:textId="77777777" w:rsidR="00F74434" w:rsidRPr="00F74434" w:rsidRDefault="00F74434" w:rsidP="00F74434">
      <w:pPr>
        <w:pStyle w:val="BodyText"/>
        <w:rPr>
          <w:rFonts w:ascii="Times New Roman" w:hAnsi="Times New Roman" w:cs="Times New Roman"/>
        </w:rPr>
      </w:pPr>
    </w:p>
    <w:p w14:paraId="5B6D7B2C" w14:textId="5EFCBC96" w:rsidR="008216FE" w:rsidRDefault="00BD6233">
      <w:pPr>
        <w:pStyle w:val="Heading2"/>
        <w:numPr>
          <w:ilvl w:val="0"/>
          <w:numId w:val="0"/>
        </w:numPr>
        <w:spacing w:line="240" w:lineRule="auto"/>
        <w:rPr>
          <w:rFonts w:ascii="Times New Roman" w:hAnsi="Times New Roman" w:cs="Times New Roman"/>
        </w:rPr>
      </w:pPr>
      <w:r>
        <w:rPr>
          <w:rFonts w:ascii="Times New Roman" w:hAnsi="Times New Roman" w:cs="Times New Roman"/>
        </w:rPr>
        <w:t xml:space="preserve">II.   </w:t>
      </w:r>
      <w:r w:rsidR="008205A2">
        <w:rPr>
          <w:rFonts w:ascii="Times New Roman" w:hAnsi="Times New Roman" w:cs="Times New Roman"/>
        </w:rPr>
        <w:t>Discussion</w:t>
      </w:r>
    </w:p>
    <w:p w14:paraId="121B2B9E" w14:textId="77777777" w:rsidR="008216FE" w:rsidRDefault="008216FE">
      <w:pPr>
        <w:rPr>
          <w:sz w:val="22"/>
          <w:szCs w:val="22"/>
        </w:rPr>
      </w:pPr>
    </w:p>
    <w:p w14:paraId="3764FDB4" w14:textId="77777777" w:rsidR="008216FE" w:rsidRDefault="00BD6233">
      <w:pPr>
        <w:rPr>
          <w:b/>
          <w:bCs/>
          <w:sz w:val="22"/>
          <w:szCs w:val="22"/>
        </w:rPr>
      </w:pPr>
      <w:r>
        <w:rPr>
          <w:sz w:val="22"/>
          <w:szCs w:val="22"/>
        </w:rPr>
        <w:t xml:space="preserve">      </w:t>
      </w:r>
      <w:r>
        <w:rPr>
          <w:b/>
          <w:bCs/>
          <w:sz w:val="22"/>
          <w:szCs w:val="22"/>
        </w:rPr>
        <w:t xml:space="preserve">A.  Community Need </w:t>
      </w:r>
    </w:p>
    <w:p w14:paraId="3865A9CC" w14:textId="77777777" w:rsidR="008216FE" w:rsidRDefault="008216FE">
      <w:pPr>
        <w:rPr>
          <w:sz w:val="22"/>
          <w:szCs w:val="22"/>
        </w:rPr>
      </w:pPr>
    </w:p>
    <w:p w14:paraId="7AC63DD0" w14:textId="0FB7497B" w:rsidR="00A077E6" w:rsidRDefault="008205A2" w:rsidP="008205A2">
      <w:pPr>
        <w:rPr>
          <w:sz w:val="22"/>
          <w:szCs w:val="22"/>
        </w:rPr>
      </w:pPr>
      <w:r>
        <w:rPr>
          <w:sz w:val="22"/>
          <w:szCs w:val="22"/>
        </w:rPr>
        <w:t xml:space="preserve">Specialized cardiac services are widely available in </w:t>
      </w:r>
      <w:r w:rsidR="00FF20C4">
        <w:rPr>
          <w:sz w:val="22"/>
          <w:szCs w:val="22"/>
        </w:rPr>
        <w:t>n</w:t>
      </w:r>
      <w:r>
        <w:rPr>
          <w:sz w:val="22"/>
          <w:szCs w:val="22"/>
        </w:rPr>
        <w:t>orthern Virginia and the Washington</w:t>
      </w:r>
      <w:r w:rsidR="003072A5">
        <w:rPr>
          <w:sz w:val="22"/>
          <w:szCs w:val="22"/>
        </w:rPr>
        <w:t>,</w:t>
      </w:r>
      <w:r>
        <w:rPr>
          <w:sz w:val="22"/>
          <w:szCs w:val="22"/>
        </w:rPr>
        <w:t xml:space="preserve"> D. C. metropolitan area. </w:t>
      </w:r>
      <w:r w:rsidR="0056625F">
        <w:rPr>
          <w:sz w:val="22"/>
          <w:szCs w:val="22"/>
        </w:rPr>
        <w:t>Eight</w:t>
      </w:r>
      <w:r w:rsidR="00773447" w:rsidRPr="00773447">
        <w:rPr>
          <w:sz w:val="22"/>
          <w:szCs w:val="22"/>
        </w:rPr>
        <w:t xml:space="preserve"> </w:t>
      </w:r>
      <w:r w:rsidRPr="00773447">
        <w:rPr>
          <w:sz w:val="22"/>
          <w:szCs w:val="22"/>
        </w:rPr>
        <w:t>o</w:t>
      </w:r>
      <w:r>
        <w:rPr>
          <w:sz w:val="22"/>
          <w:szCs w:val="22"/>
        </w:rPr>
        <w:t xml:space="preserve">f </w:t>
      </w:r>
      <w:r w:rsidR="00FF20C4">
        <w:rPr>
          <w:sz w:val="22"/>
          <w:szCs w:val="22"/>
        </w:rPr>
        <w:t>n</w:t>
      </w:r>
      <w:r>
        <w:rPr>
          <w:sz w:val="22"/>
          <w:szCs w:val="22"/>
        </w:rPr>
        <w:t xml:space="preserve">orthern </w:t>
      </w:r>
      <w:r w:rsidRPr="0041425C">
        <w:rPr>
          <w:sz w:val="22"/>
          <w:szCs w:val="22"/>
        </w:rPr>
        <w:t xml:space="preserve">Virginia’s </w:t>
      </w:r>
      <w:r w:rsidR="0041425C" w:rsidRPr="0041425C">
        <w:rPr>
          <w:sz w:val="22"/>
          <w:szCs w:val="22"/>
        </w:rPr>
        <w:t xml:space="preserve">eleven </w:t>
      </w:r>
      <w:r w:rsidRPr="0041425C">
        <w:rPr>
          <w:sz w:val="22"/>
          <w:szCs w:val="22"/>
        </w:rPr>
        <w:t>acute</w:t>
      </w:r>
      <w:r>
        <w:rPr>
          <w:sz w:val="22"/>
          <w:szCs w:val="22"/>
        </w:rPr>
        <w:t xml:space="preserve"> care community hospitals have cardiac catheterization </w:t>
      </w:r>
      <w:r w:rsidR="00D61AC5">
        <w:rPr>
          <w:sz w:val="22"/>
          <w:szCs w:val="22"/>
        </w:rPr>
        <w:t>programs</w:t>
      </w:r>
      <w:r w:rsidR="00924750">
        <w:rPr>
          <w:sz w:val="22"/>
          <w:szCs w:val="22"/>
        </w:rPr>
        <w:t xml:space="preserve"> (Table 1)</w:t>
      </w:r>
      <w:r>
        <w:rPr>
          <w:sz w:val="22"/>
          <w:szCs w:val="22"/>
        </w:rPr>
        <w:t>. T</w:t>
      </w:r>
      <w:r w:rsidR="00204F02">
        <w:rPr>
          <w:sz w:val="22"/>
          <w:szCs w:val="22"/>
        </w:rPr>
        <w:t>hree</w:t>
      </w:r>
      <w:r>
        <w:rPr>
          <w:sz w:val="22"/>
          <w:szCs w:val="22"/>
        </w:rPr>
        <w:t xml:space="preserve"> hospitals, Inova Fairfax Hospital</w:t>
      </w:r>
      <w:r w:rsidR="00204F02">
        <w:rPr>
          <w:sz w:val="22"/>
          <w:szCs w:val="22"/>
        </w:rPr>
        <w:t>, Reston Hospital Center</w:t>
      </w:r>
      <w:r w:rsidR="006C6C3D">
        <w:rPr>
          <w:sz w:val="22"/>
          <w:szCs w:val="22"/>
        </w:rPr>
        <w:t>,</w:t>
      </w:r>
      <w:r w:rsidR="0056625F">
        <w:rPr>
          <w:sz w:val="22"/>
          <w:szCs w:val="22"/>
        </w:rPr>
        <w:t xml:space="preserve"> </w:t>
      </w:r>
      <w:r>
        <w:rPr>
          <w:sz w:val="22"/>
          <w:szCs w:val="22"/>
        </w:rPr>
        <w:t>and Virginia Hospital Center</w:t>
      </w:r>
      <w:r w:rsidR="00F92CC7">
        <w:rPr>
          <w:sz w:val="22"/>
          <w:szCs w:val="22"/>
        </w:rPr>
        <w:t xml:space="preserve"> (VHC)</w:t>
      </w:r>
      <w:r>
        <w:rPr>
          <w:sz w:val="22"/>
          <w:szCs w:val="22"/>
        </w:rPr>
        <w:t xml:space="preserve">, offer both cardiac catheterization and </w:t>
      </w:r>
      <w:r w:rsidR="00310FB8">
        <w:rPr>
          <w:sz w:val="22"/>
          <w:szCs w:val="22"/>
        </w:rPr>
        <w:t>open-heart</w:t>
      </w:r>
      <w:r w:rsidR="00CA725A">
        <w:rPr>
          <w:sz w:val="22"/>
          <w:szCs w:val="22"/>
        </w:rPr>
        <w:t xml:space="preserve"> </w:t>
      </w:r>
      <w:r>
        <w:rPr>
          <w:sz w:val="22"/>
          <w:szCs w:val="22"/>
        </w:rPr>
        <w:t>surgery</w:t>
      </w:r>
      <w:r w:rsidR="0041425C" w:rsidRPr="00566A74">
        <w:rPr>
          <w:sz w:val="22"/>
          <w:szCs w:val="22"/>
        </w:rPr>
        <w:t>.</w:t>
      </w:r>
      <w:r w:rsidR="00FB1C03">
        <w:rPr>
          <w:sz w:val="22"/>
          <w:szCs w:val="22"/>
        </w:rPr>
        <w:t xml:space="preserve"> </w:t>
      </w:r>
    </w:p>
    <w:p w14:paraId="002DDB11" w14:textId="2F1A3192" w:rsidR="00302B5E" w:rsidRDefault="00AA26C5" w:rsidP="008205A2">
      <w:pPr>
        <w:rPr>
          <w:sz w:val="22"/>
          <w:szCs w:val="22"/>
        </w:rPr>
      </w:pPr>
      <w:r w:rsidRPr="00AA26C5">
        <w:rPr>
          <w:noProof/>
        </w:rPr>
        <w:lastRenderedPageBreak/>
        <w:drawing>
          <wp:inline distT="0" distB="0" distL="0" distR="0" wp14:anchorId="1D1DAF53" wp14:editId="175A9AC7">
            <wp:extent cx="5852160" cy="2195195"/>
            <wp:effectExtent l="0" t="0" r="0" b="0"/>
            <wp:docPr id="868637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2160" cy="2195195"/>
                    </a:xfrm>
                    <a:prstGeom prst="rect">
                      <a:avLst/>
                    </a:prstGeom>
                    <a:noFill/>
                    <a:ln>
                      <a:noFill/>
                    </a:ln>
                  </pic:spPr>
                </pic:pic>
              </a:graphicData>
            </a:graphic>
          </wp:inline>
        </w:drawing>
      </w:r>
    </w:p>
    <w:p w14:paraId="59082518" w14:textId="77777777" w:rsidR="0041425C" w:rsidRDefault="0041425C" w:rsidP="008205A2">
      <w:pPr>
        <w:rPr>
          <w:sz w:val="22"/>
          <w:szCs w:val="22"/>
        </w:rPr>
      </w:pPr>
    </w:p>
    <w:p w14:paraId="1C6D7C76" w14:textId="3663C3DF" w:rsidR="00894EC8" w:rsidRDefault="00924750" w:rsidP="008205A2">
      <w:pPr>
        <w:rPr>
          <w:sz w:val="22"/>
          <w:szCs w:val="22"/>
        </w:rPr>
      </w:pPr>
      <w:r w:rsidRPr="003D1831">
        <w:rPr>
          <w:sz w:val="22"/>
          <w:szCs w:val="22"/>
        </w:rPr>
        <w:t>Five</w:t>
      </w:r>
      <w:r w:rsidR="00310FB8" w:rsidRPr="003D1831">
        <w:rPr>
          <w:sz w:val="22"/>
          <w:szCs w:val="22"/>
        </w:rPr>
        <w:t xml:space="preserve"> </w:t>
      </w:r>
      <w:r w:rsidR="0041425C" w:rsidRPr="003D1831">
        <w:rPr>
          <w:sz w:val="22"/>
          <w:szCs w:val="22"/>
        </w:rPr>
        <w:t>local hospitals</w:t>
      </w:r>
      <w:r w:rsidR="00CA725A" w:rsidRPr="003D1831">
        <w:rPr>
          <w:sz w:val="22"/>
          <w:szCs w:val="22"/>
        </w:rPr>
        <w:t>,</w:t>
      </w:r>
      <w:r w:rsidR="008205A2" w:rsidRPr="003D1831">
        <w:rPr>
          <w:sz w:val="22"/>
          <w:szCs w:val="22"/>
        </w:rPr>
        <w:t xml:space="preserve"> </w:t>
      </w:r>
      <w:r w:rsidR="00310FB8" w:rsidRPr="003D1831">
        <w:rPr>
          <w:sz w:val="22"/>
          <w:szCs w:val="22"/>
        </w:rPr>
        <w:t xml:space="preserve">Inova Alexandria Hospital, </w:t>
      </w:r>
      <w:r w:rsidR="008205A2" w:rsidRPr="003D1831">
        <w:rPr>
          <w:sz w:val="22"/>
          <w:szCs w:val="22"/>
        </w:rPr>
        <w:t xml:space="preserve">Inova Loudoun Hospital, </w:t>
      </w:r>
      <w:r w:rsidR="00D61AC5" w:rsidRPr="003D1831">
        <w:rPr>
          <w:sz w:val="22"/>
          <w:szCs w:val="22"/>
        </w:rPr>
        <w:t xml:space="preserve">UVA </w:t>
      </w:r>
      <w:r w:rsidR="008205A2" w:rsidRPr="003D1831">
        <w:rPr>
          <w:sz w:val="22"/>
          <w:szCs w:val="22"/>
        </w:rPr>
        <w:t>Prince William Medical Center, Sentara Northern Virginia Medical Center</w:t>
      </w:r>
      <w:r w:rsidR="00D119D7" w:rsidRPr="003D1831">
        <w:rPr>
          <w:sz w:val="22"/>
          <w:szCs w:val="22"/>
        </w:rPr>
        <w:t>, and StoneSprings Hospital Center</w:t>
      </w:r>
      <w:r w:rsidR="008205A2" w:rsidRPr="003D1831">
        <w:rPr>
          <w:sz w:val="22"/>
          <w:szCs w:val="22"/>
        </w:rPr>
        <w:t xml:space="preserve"> offer cardiac catheterization but not cardiac surgery.</w:t>
      </w:r>
      <w:r w:rsidR="00310FB8" w:rsidRPr="003D1831">
        <w:rPr>
          <w:rStyle w:val="FootnoteReference"/>
          <w:sz w:val="22"/>
          <w:szCs w:val="22"/>
        </w:rPr>
        <w:footnoteReference w:id="3"/>
      </w:r>
      <w:r w:rsidR="008205A2" w:rsidRPr="003D1831">
        <w:rPr>
          <w:sz w:val="22"/>
          <w:szCs w:val="22"/>
        </w:rPr>
        <w:t xml:space="preserve"> </w:t>
      </w:r>
      <w:r w:rsidR="005B4387" w:rsidRPr="003D1831">
        <w:rPr>
          <w:sz w:val="22"/>
          <w:szCs w:val="22"/>
        </w:rPr>
        <w:t xml:space="preserve">After more than a decade of relative stability in cardiac catheterization service volumes, demand increased by </w:t>
      </w:r>
      <w:r w:rsidR="00150115" w:rsidRPr="003D1831">
        <w:rPr>
          <w:sz w:val="22"/>
          <w:szCs w:val="22"/>
        </w:rPr>
        <w:t>about 3</w:t>
      </w:r>
      <w:r w:rsidR="00D55132" w:rsidRPr="003D1831">
        <w:rPr>
          <w:sz w:val="22"/>
          <w:szCs w:val="22"/>
        </w:rPr>
        <w:t>7</w:t>
      </w:r>
      <w:r w:rsidR="005B4387" w:rsidRPr="003D1831">
        <w:rPr>
          <w:sz w:val="22"/>
          <w:szCs w:val="22"/>
        </w:rPr>
        <w:t>% between 2016 and 202</w:t>
      </w:r>
      <w:r w:rsidR="00262ECA" w:rsidRPr="003D1831">
        <w:rPr>
          <w:sz w:val="22"/>
          <w:szCs w:val="22"/>
        </w:rPr>
        <w:t>4</w:t>
      </w:r>
      <w:r w:rsidR="005B4387" w:rsidRPr="003D1831">
        <w:rPr>
          <w:sz w:val="22"/>
          <w:szCs w:val="22"/>
        </w:rPr>
        <w:t xml:space="preserve"> (Table 1), a compound annual growth rate of </w:t>
      </w:r>
      <w:r w:rsidR="002F7065" w:rsidRPr="003D1831">
        <w:rPr>
          <w:sz w:val="22"/>
          <w:szCs w:val="22"/>
        </w:rPr>
        <w:t>4</w:t>
      </w:r>
      <w:r w:rsidR="005B4387" w:rsidRPr="003D1831">
        <w:rPr>
          <w:sz w:val="22"/>
          <w:szCs w:val="22"/>
        </w:rPr>
        <w:t>.</w:t>
      </w:r>
      <w:r w:rsidR="009308A5" w:rsidRPr="003D1831">
        <w:rPr>
          <w:sz w:val="22"/>
          <w:szCs w:val="22"/>
        </w:rPr>
        <w:t>04</w:t>
      </w:r>
      <w:r w:rsidR="005B4387" w:rsidRPr="003D1831">
        <w:rPr>
          <w:sz w:val="22"/>
          <w:szCs w:val="22"/>
        </w:rPr>
        <w:t xml:space="preserve">%. </w:t>
      </w:r>
      <w:r w:rsidR="00150115" w:rsidRPr="003D1831">
        <w:rPr>
          <w:sz w:val="22"/>
          <w:szCs w:val="22"/>
        </w:rPr>
        <w:t xml:space="preserve">About </w:t>
      </w:r>
      <w:r w:rsidR="000C1D54" w:rsidRPr="003D1831">
        <w:rPr>
          <w:sz w:val="22"/>
          <w:szCs w:val="22"/>
        </w:rPr>
        <w:t xml:space="preserve">75% </w:t>
      </w:r>
      <w:r w:rsidR="00FF1989" w:rsidRPr="003D1831">
        <w:rPr>
          <w:sz w:val="22"/>
          <w:szCs w:val="22"/>
        </w:rPr>
        <w:t>of the increase was at Inova Fairfax Hospital and Virginia Hospital Center</w:t>
      </w:r>
      <w:r w:rsidR="00F92CC7" w:rsidRPr="003D1831">
        <w:rPr>
          <w:sz w:val="22"/>
          <w:szCs w:val="22"/>
        </w:rPr>
        <w:t>, 5</w:t>
      </w:r>
      <w:r w:rsidR="00B010ED" w:rsidRPr="003D1831">
        <w:rPr>
          <w:sz w:val="22"/>
          <w:szCs w:val="22"/>
        </w:rPr>
        <w:t>6</w:t>
      </w:r>
      <w:r w:rsidR="002D2F97" w:rsidRPr="003D1831">
        <w:rPr>
          <w:sz w:val="22"/>
          <w:szCs w:val="22"/>
        </w:rPr>
        <w:t>.4</w:t>
      </w:r>
      <w:r w:rsidR="00F92CC7" w:rsidRPr="003D1831">
        <w:rPr>
          <w:sz w:val="22"/>
          <w:szCs w:val="22"/>
        </w:rPr>
        <w:t xml:space="preserve">% at Inova Fairfax and </w:t>
      </w:r>
      <w:r w:rsidR="002D2F97" w:rsidRPr="003D1831">
        <w:rPr>
          <w:sz w:val="22"/>
          <w:szCs w:val="22"/>
        </w:rPr>
        <w:t>18.3</w:t>
      </w:r>
      <w:r w:rsidR="00F92CC7" w:rsidRPr="003D1831">
        <w:rPr>
          <w:sz w:val="22"/>
          <w:szCs w:val="22"/>
        </w:rPr>
        <w:t>% at VHC</w:t>
      </w:r>
      <w:r w:rsidR="00FF1989" w:rsidRPr="003D1831">
        <w:rPr>
          <w:sz w:val="22"/>
          <w:szCs w:val="22"/>
        </w:rPr>
        <w:t>.</w:t>
      </w:r>
      <w:r w:rsidR="00D619A9">
        <w:rPr>
          <w:sz w:val="22"/>
          <w:szCs w:val="22"/>
        </w:rPr>
        <w:t xml:space="preserve"> </w:t>
      </w:r>
    </w:p>
    <w:p w14:paraId="04D11A02" w14:textId="77777777" w:rsidR="00D619A9" w:rsidRDefault="00D619A9" w:rsidP="008205A2">
      <w:pPr>
        <w:rPr>
          <w:sz w:val="22"/>
          <w:szCs w:val="22"/>
        </w:rPr>
      </w:pPr>
    </w:p>
    <w:p w14:paraId="24541907" w14:textId="0229A372" w:rsidR="00302B5E" w:rsidRDefault="002D2F97" w:rsidP="008205A2">
      <w:pPr>
        <w:rPr>
          <w:sz w:val="22"/>
          <w:szCs w:val="22"/>
        </w:rPr>
      </w:pPr>
      <w:r>
        <w:rPr>
          <w:sz w:val="22"/>
          <w:szCs w:val="22"/>
        </w:rPr>
        <w:t>Virginia Hospital Center</w:t>
      </w:r>
      <w:r w:rsidR="00823B91">
        <w:rPr>
          <w:sz w:val="22"/>
          <w:szCs w:val="22"/>
        </w:rPr>
        <w:t>’s catheterization</w:t>
      </w:r>
      <w:r w:rsidR="00C47CA2">
        <w:rPr>
          <w:sz w:val="22"/>
          <w:szCs w:val="22"/>
        </w:rPr>
        <w:t xml:space="preserve"> caseload grew</w:t>
      </w:r>
      <w:r w:rsidR="00F7599F">
        <w:rPr>
          <w:sz w:val="22"/>
          <w:szCs w:val="22"/>
        </w:rPr>
        <w:t xml:space="preserve"> by about </w:t>
      </w:r>
      <w:r w:rsidR="00885653">
        <w:rPr>
          <w:sz w:val="22"/>
          <w:szCs w:val="22"/>
        </w:rPr>
        <w:t>4</w:t>
      </w:r>
      <w:r w:rsidR="0003446D">
        <w:rPr>
          <w:sz w:val="22"/>
          <w:szCs w:val="22"/>
        </w:rPr>
        <w:t>5</w:t>
      </w:r>
      <w:r w:rsidR="00F7599F">
        <w:rPr>
          <w:sz w:val="22"/>
          <w:szCs w:val="22"/>
        </w:rPr>
        <w:t>%</w:t>
      </w:r>
      <w:r w:rsidR="00130DB6">
        <w:rPr>
          <w:sz w:val="22"/>
          <w:szCs w:val="22"/>
        </w:rPr>
        <w:t xml:space="preserve"> during this period</w:t>
      </w:r>
      <w:r w:rsidR="00302B5E">
        <w:rPr>
          <w:sz w:val="22"/>
          <w:szCs w:val="22"/>
        </w:rPr>
        <w:t>, a</w:t>
      </w:r>
      <w:r w:rsidR="00F7599F">
        <w:rPr>
          <w:sz w:val="22"/>
          <w:szCs w:val="22"/>
        </w:rPr>
        <w:t xml:space="preserve"> gain of </w:t>
      </w:r>
      <w:r w:rsidR="00F602CE">
        <w:rPr>
          <w:sz w:val="22"/>
          <w:szCs w:val="22"/>
        </w:rPr>
        <w:t>689</w:t>
      </w:r>
      <w:r w:rsidR="00F7599F">
        <w:rPr>
          <w:sz w:val="22"/>
          <w:szCs w:val="22"/>
        </w:rPr>
        <w:t xml:space="preserve"> cases. </w:t>
      </w:r>
      <w:r w:rsidR="00302B5E">
        <w:rPr>
          <w:sz w:val="22"/>
          <w:szCs w:val="22"/>
        </w:rPr>
        <w:t xml:space="preserve">The hospital reported serving </w:t>
      </w:r>
      <w:r w:rsidR="00F602CE">
        <w:rPr>
          <w:sz w:val="22"/>
          <w:szCs w:val="22"/>
        </w:rPr>
        <w:t>2,</w:t>
      </w:r>
      <w:r w:rsidR="00317349">
        <w:rPr>
          <w:sz w:val="22"/>
          <w:szCs w:val="22"/>
        </w:rPr>
        <w:t>224</w:t>
      </w:r>
      <w:r w:rsidR="00302B5E">
        <w:rPr>
          <w:sz w:val="22"/>
          <w:szCs w:val="22"/>
        </w:rPr>
        <w:t xml:space="preserve"> cardiac </w:t>
      </w:r>
      <w:r w:rsidR="00894EC8">
        <w:rPr>
          <w:sz w:val="22"/>
          <w:szCs w:val="22"/>
        </w:rPr>
        <w:t>catheterization</w:t>
      </w:r>
      <w:r w:rsidR="00302B5E">
        <w:rPr>
          <w:sz w:val="22"/>
          <w:szCs w:val="22"/>
        </w:rPr>
        <w:t xml:space="preserve"> patients in 202</w:t>
      </w:r>
      <w:r w:rsidR="00317349">
        <w:rPr>
          <w:sz w:val="22"/>
          <w:szCs w:val="22"/>
        </w:rPr>
        <w:t>4</w:t>
      </w:r>
      <w:r w:rsidR="00302B5E">
        <w:rPr>
          <w:sz w:val="22"/>
          <w:szCs w:val="22"/>
        </w:rPr>
        <w:t xml:space="preserve">, a regional market share of </w:t>
      </w:r>
      <w:r w:rsidR="00DC1EAF">
        <w:rPr>
          <w:sz w:val="22"/>
          <w:szCs w:val="22"/>
        </w:rPr>
        <w:t>16</w:t>
      </w:r>
      <w:r w:rsidR="00302B5E">
        <w:rPr>
          <w:sz w:val="22"/>
          <w:szCs w:val="22"/>
        </w:rPr>
        <w:t xml:space="preserve">%. </w:t>
      </w:r>
    </w:p>
    <w:p w14:paraId="3FCEF28C" w14:textId="041DDF76" w:rsidR="00302B5E" w:rsidRDefault="00302B5E" w:rsidP="008205A2">
      <w:pPr>
        <w:rPr>
          <w:sz w:val="22"/>
          <w:szCs w:val="22"/>
        </w:rPr>
      </w:pPr>
    </w:p>
    <w:p w14:paraId="09125C35" w14:textId="5182080B" w:rsidR="00206123" w:rsidRDefault="0082235A" w:rsidP="008205A2">
      <w:pPr>
        <w:rPr>
          <w:sz w:val="22"/>
          <w:szCs w:val="22"/>
        </w:rPr>
      </w:pPr>
      <w:r w:rsidRPr="0082235A">
        <w:rPr>
          <w:noProof/>
        </w:rPr>
        <w:drawing>
          <wp:inline distT="0" distB="0" distL="0" distR="0" wp14:anchorId="2A0F0C95" wp14:editId="18741C2A">
            <wp:extent cx="5852160" cy="2534285"/>
            <wp:effectExtent l="0" t="0" r="0" b="0"/>
            <wp:docPr id="20174372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2160" cy="2534285"/>
                    </a:xfrm>
                    <a:prstGeom prst="rect">
                      <a:avLst/>
                    </a:prstGeom>
                    <a:noFill/>
                    <a:ln>
                      <a:noFill/>
                    </a:ln>
                  </pic:spPr>
                </pic:pic>
              </a:graphicData>
            </a:graphic>
          </wp:inline>
        </w:drawing>
      </w:r>
    </w:p>
    <w:p w14:paraId="7AC6FA76" w14:textId="77777777" w:rsidR="00206123" w:rsidRDefault="00206123" w:rsidP="008205A2">
      <w:pPr>
        <w:rPr>
          <w:sz w:val="22"/>
          <w:szCs w:val="22"/>
        </w:rPr>
      </w:pPr>
    </w:p>
    <w:p w14:paraId="26E9A46E" w14:textId="03A358E8" w:rsidR="00792399" w:rsidRDefault="00792399" w:rsidP="009B099F">
      <w:pPr>
        <w:rPr>
          <w:sz w:val="22"/>
          <w:szCs w:val="22"/>
        </w:rPr>
      </w:pPr>
    </w:p>
    <w:p w14:paraId="74A7EBDA" w14:textId="77777777" w:rsidR="00DF788B" w:rsidRDefault="00DF788B" w:rsidP="00792399">
      <w:pPr>
        <w:rPr>
          <w:sz w:val="22"/>
          <w:szCs w:val="22"/>
        </w:rPr>
      </w:pPr>
    </w:p>
    <w:p w14:paraId="2699E652" w14:textId="77777777" w:rsidR="00DF788B" w:rsidRDefault="00DF788B" w:rsidP="00792399">
      <w:pPr>
        <w:rPr>
          <w:sz w:val="22"/>
          <w:szCs w:val="22"/>
        </w:rPr>
      </w:pPr>
    </w:p>
    <w:p w14:paraId="4847F7DF" w14:textId="77777777" w:rsidR="00DF788B" w:rsidRDefault="00DF788B" w:rsidP="00792399">
      <w:pPr>
        <w:rPr>
          <w:sz w:val="22"/>
          <w:szCs w:val="22"/>
        </w:rPr>
      </w:pPr>
    </w:p>
    <w:p w14:paraId="5E5F258F" w14:textId="77777777" w:rsidR="00DE2887" w:rsidRDefault="00DE2887" w:rsidP="00792399">
      <w:pPr>
        <w:rPr>
          <w:sz w:val="22"/>
          <w:szCs w:val="22"/>
        </w:rPr>
      </w:pPr>
    </w:p>
    <w:p w14:paraId="45307AA4" w14:textId="77777777" w:rsidR="003D1831" w:rsidRDefault="003D1831" w:rsidP="00792399">
      <w:pPr>
        <w:rPr>
          <w:sz w:val="22"/>
          <w:szCs w:val="22"/>
        </w:rPr>
      </w:pPr>
    </w:p>
    <w:p w14:paraId="36533D41" w14:textId="746E43EB" w:rsidR="006E1208" w:rsidRDefault="00792399" w:rsidP="00792399">
      <w:pPr>
        <w:rPr>
          <w:sz w:val="22"/>
          <w:szCs w:val="22"/>
        </w:rPr>
      </w:pPr>
      <w:r>
        <w:rPr>
          <w:sz w:val="22"/>
          <w:szCs w:val="22"/>
        </w:rPr>
        <w:t xml:space="preserve">The mix of cardiac catheterization procedures reported by </w:t>
      </w:r>
      <w:r w:rsidR="00DE2887">
        <w:rPr>
          <w:sz w:val="22"/>
          <w:szCs w:val="22"/>
        </w:rPr>
        <w:t>Virginia</w:t>
      </w:r>
      <w:r w:rsidR="003E0DA1">
        <w:rPr>
          <w:sz w:val="22"/>
          <w:szCs w:val="22"/>
        </w:rPr>
        <w:t xml:space="preserve"> Hospital Center </w:t>
      </w:r>
      <w:r>
        <w:rPr>
          <w:sz w:val="22"/>
          <w:szCs w:val="22"/>
        </w:rPr>
        <w:t>in 202</w:t>
      </w:r>
      <w:r w:rsidR="003E0DA1">
        <w:rPr>
          <w:sz w:val="22"/>
          <w:szCs w:val="22"/>
        </w:rPr>
        <w:t>4</w:t>
      </w:r>
      <w:r w:rsidR="00042A4A">
        <w:rPr>
          <w:sz w:val="22"/>
          <w:szCs w:val="22"/>
        </w:rPr>
        <w:t xml:space="preserve"> </w:t>
      </w:r>
      <w:r>
        <w:rPr>
          <w:sz w:val="22"/>
          <w:szCs w:val="22"/>
        </w:rPr>
        <w:t xml:space="preserve">equates to </w:t>
      </w:r>
      <w:r w:rsidR="00D45BDB">
        <w:rPr>
          <w:sz w:val="22"/>
          <w:szCs w:val="22"/>
        </w:rPr>
        <w:t>4,246</w:t>
      </w:r>
      <w:r>
        <w:rPr>
          <w:sz w:val="22"/>
          <w:szCs w:val="22"/>
        </w:rPr>
        <w:t xml:space="preserve"> diagnostic equivalent catheterization procedures (DEPs).</w:t>
      </w:r>
      <w:r w:rsidR="006A7DB2">
        <w:rPr>
          <w:rStyle w:val="FootnoteReference"/>
          <w:sz w:val="22"/>
          <w:szCs w:val="22"/>
        </w:rPr>
        <w:footnoteReference w:id="4"/>
      </w:r>
      <w:r>
        <w:rPr>
          <w:sz w:val="22"/>
          <w:szCs w:val="22"/>
        </w:rPr>
        <w:t xml:space="preserve"> </w:t>
      </w:r>
      <w:r w:rsidR="00D45BDB">
        <w:rPr>
          <w:sz w:val="22"/>
          <w:szCs w:val="22"/>
        </w:rPr>
        <w:t>With four</w:t>
      </w:r>
      <w:r w:rsidR="00E05B59">
        <w:rPr>
          <w:sz w:val="22"/>
          <w:szCs w:val="22"/>
        </w:rPr>
        <w:t xml:space="preserve"> catheterization laboratories this is </w:t>
      </w:r>
      <w:r w:rsidR="002F7E35">
        <w:rPr>
          <w:sz w:val="22"/>
          <w:szCs w:val="22"/>
        </w:rPr>
        <w:t>1,06</w:t>
      </w:r>
      <w:r w:rsidR="000E1E32">
        <w:rPr>
          <w:sz w:val="22"/>
          <w:szCs w:val="22"/>
        </w:rPr>
        <w:t>3</w:t>
      </w:r>
      <w:r w:rsidR="00B95AA8">
        <w:rPr>
          <w:sz w:val="22"/>
          <w:szCs w:val="22"/>
        </w:rPr>
        <w:t xml:space="preserve"> catheterizations per laborat</w:t>
      </w:r>
      <w:r w:rsidR="005A12ED">
        <w:rPr>
          <w:sz w:val="22"/>
          <w:szCs w:val="22"/>
        </w:rPr>
        <w:t xml:space="preserve">ory. </w:t>
      </w:r>
      <w:r>
        <w:rPr>
          <w:sz w:val="22"/>
          <w:szCs w:val="22"/>
        </w:rPr>
        <w:t xml:space="preserve">This </w:t>
      </w:r>
      <w:r w:rsidR="002F7065">
        <w:rPr>
          <w:sz w:val="22"/>
          <w:szCs w:val="22"/>
        </w:rPr>
        <w:t>workload</w:t>
      </w:r>
      <w:r>
        <w:rPr>
          <w:sz w:val="22"/>
          <w:szCs w:val="22"/>
        </w:rPr>
        <w:t xml:space="preserve"> is about </w:t>
      </w:r>
      <w:r w:rsidR="00202F31">
        <w:rPr>
          <w:sz w:val="22"/>
          <w:szCs w:val="22"/>
        </w:rPr>
        <w:t>89</w:t>
      </w:r>
      <w:r>
        <w:rPr>
          <w:sz w:val="22"/>
          <w:szCs w:val="22"/>
        </w:rPr>
        <w:t xml:space="preserve">% of the </w:t>
      </w:r>
      <w:r w:rsidR="00202F31">
        <w:rPr>
          <w:sz w:val="22"/>
          <w:szCs w:val="22"/>
        </w:rPr>
        <w:t xml:space="preserve">Virginia State Medical </w:t>
      </w:r>
      <w:r w:rsidR="00BE7505">
        <w:rPr>
          <w:sz w:val="22"/>
          <w:szCs w:val="22"/>
        </w:rPr>
        <w:t>Facilities</w:t>
      </w:r>
      <w:r w:rsidR="00202F31">
        <w:rPr>
          <w:sz w:val="22"/>
          <w:szCs w:val="22"/>
        </w:rPr>
        <w:t xml:space="preserve"> Plan</w:t>
      </w:r>
      <w:r w:rsidR="00F43B39">
        <w:rPr>
          <w:sz w:val="22"/>
          <w:szCs w:val="22"/>
        </w:rPr>
        <w:t xml:space="preserve"> </w:t>
      </w:r>
      <w:r w:rsidR="00CD0FBA">
        <w:rPr>
          <w:sz w:val="22"/>
          <w:szCs w:val="22"/>
        </w:rPr>
        <w:t xml:space="preserve">(SMFP) </w:t>
      </w:r>
      <w:r>
        <w:rPr>
          <w:sz w:val="22"/>
          <w:szCs w:val="22"/>
        </w:rPr>
        <w:t xml:space="preserve">service </w:t>
      </w:r>
      <w:r w:rsidRPr="004F5D98">
        <w:rPr>
          <w:sz w:val="22"/>
          <w:szCs w:val="22"/>
        </w:rPr>
        <w:t xml:space="preserve">volume standard of 1,200 DEPs per laboratory. Combined with non-cardiac catheterization procedures performed in </w:t>
      </w:r>
      <w:r w:rsidR="00D61AC5" w:rsidRPr="004F5D98">
        <w:rPr>
          <w:sz w:val="22"/>
          <w:szCs w:val="22"/>
        </w:rPr>
        <w:t>its</w:t>
      </w:r>
      <w:r w:rsidRPr="004F5D98">
        <w:rPr>
          <w:sz w:val="22"/>
          <w:szCs w:val="22"/>
        </w:rPr>
        <w:t xml:space="preserve"> laboratories</w:t>
      </w:r>
      <w:r w:rsidR="002F7065" w:rsidRPr="004F5D98">
        <w:rPr>
          <w:sz w:val="22"/>
          <w:szCs w:val="22"/>
        </w:rPr>
        <w:t xml:space="preserve"> (e.g., electrophysiological studies</w:t>
      </w:r>
      <w:r w:rsidR="00FE5EAF">
        <w:rPr>
          <w:sz w:val="22"/>
          <w:szCs w:val="22"/>
        </w:rPr>
        <w:t xml:space="preserve">, </w:t>
      </w:r>
      <w:r w:rsidR="006E4A4D">
        <w:rPr>
          <w:sz w:val="22"/>
          <w:szCs w:val="22"/>
        </w:rPr>
        <w:t>pacemaker implantation</w:t>
      </w:r>
      <w:r w:rsidR="002F7065" w:rsidRPr="004F5D98">
        <w:rPr>
          <w:sz w:val="22"/>
          <w:szCs w:val="22"/>
        </w:rPr>
        <w:t>)</w:t>
      </w:r>
      <w:r w:rsidRPr="004F5D98">
        <w:rPr>
          <w:sz w:val="22"/>
          <w:szCs w:val="22"/>
        </w:rPr>
        <w:t>, the total</w:t>
      </w:r>
      <w:r w:rsidR="00D61AC5" w:rsidRPr="004F5D98">
        <w:rPr>
          <w:sz w:val="22"/>
          <w:szCs w:val="22"/>
        </w:rPr>
        <w:t xml:space="preserve"> </w:t>
      </w:r>
      <w:r w:rsidR="00F43B39">
        <w:rPr>
          <w:sz w:val="22"/>
          <w:szCs w:val="22"/>
        </w:rPr>
        <w:t>Virginia Hospital Center</w:t>
      </w:r>
      <w:r w:rsidR="00045429" w:rsidRPr="004F5D98">
        <w:rPr>
          <w:sz w:val="22"/>
          <w:szCs w:val="22"/>
        </w:rPr>
        <w:t xml:space="preserve"> </w:t>
      </w:r>
      <w:r w:rsidR="0089507D">
        <w:rPr>
          <w:sz w:val="22"/>
          <w:szCs w:val="22"/>
        </w:rPr>
        <w:t>case</w:t>
      </w:r>
      <w:r w:rsidRPr="004F5D98">
        <w:rPr>
          <w:sz w:val="22"/>
          <w:szCs w:val="22"/>
        </w:rPr>
        <w:t xml:space="preserve"> count </w:t>
      </w:r>
      <w:r w:rsidR="00F43B39">
        <w:rPr>
          <w:sz w:val="22"/>
          <w:szCs w:val="22"/>
        </w:rPr>
        <w:t>(</w:t>
      </w:r>
      <w:r w:rsidR="005C6DD8">
        <w:rPr>
          <w:sz w:val="22"/>
          <w:szCs w:val="22"/>
        </w:rPr>
        <w:t>5,626</w:t>
      </w:r>
      <w:r w:rsidR="00D3607E">
        <w:rPr>
          <w:sz w:val="22"/>
          <w:szCs w:val="22"/>
        </w:rPr>
        <w:t xml:space="preserve"> visits to the catheterization labs</w:t>
      </w:r>
      <w:r w:rsidR="005C6DD8">
        <w:rPr>
          <w:sz w:val="22"/>
          <w:szCs w:val="22"/>
        </w:rPr>
        <w:t xml:space="preserve">) </w:t>
      </w:r>
      <w:r w:rsidRPr="004F5D98">
        <w:rPr>
          <w:sz w:val="22"/>
          <w:szCs w:val="22"/>
        </w:rPr>
        <w:t>was 1,</w:t>
      </w:r>
      <w:r w:rsidR="00A8248F">
        <w:rPr>
          <w:sz w:val="22"/>
          <w:szCs w:val="22"/>
        </w:rPr>
        <w:t>407 cases/procedures</w:t>
      </w:r>
      <w:r w:rsidR="00042A4A" w:rsidRPr="004F5D98">
        <w:rPr>
          <w:sz w:val="22"/>
          <w:szCs w:val="22"/>
        </w:rPr>
        <w:t xml:space="preserve"> per laboratory</w:t>
      </w:r>
      <w:r w:rsidRPr="004F5D98">
        <w:rPr>
          <w:sz w:val="22"/>
          <w:szCs w:val="22"/>
        </w:rPr>
        <w:t xml:space="preserve">, roughly </w:t>
      </w:r>
      <w:r w:rsidR="00F24DA4" w:rsidRPr="004F5D98">
        <w:rPr>
          <w:sz w:val="22"/>
          <w:szCs w:val="22"/>
        </w:rPr>
        <w:t>1</w:t>
      </w:r>
      <w:r w:rsidR="00AE5DF7">
        <w:rPr>
          <w:sz w:val="22"/>
          <w:szCs w:val="22"/>
        </w:rPr>
        <w:t>17</w:t>
      </w:r>
      <w:r w:rsidRPr="004F5D98">
        <w:rPr>
          <w:sz w:val="22"/>
          <w:szCs w:val="22"/>
        </w:rPr>
        <w:t>% of the planning standard</w:t>
      </w:r>
      <w:r w:rsidR="001407EF" w:rsidRPr="004F5D98">
        <w:rPr>
          <w:sz w:val="22"/>
          <w:szCs w:val="22"/>
        </w:rPr>
        <w:t xml:space="preserve"> (Table 2).</w:t>
      </w:r>
      <w:r w:rsidRPr="004F5D98">
        <w:rPr>
          <w:sz w:val="22"/>
          <w:szCs w:val="22"/>
        </w:rPr>
        <w:t xml:space="preserve"> </w:t>
      </w:r>
    </w:p>
    <w:p w14:paraId="35ABF54A" w14:textId="15D093D8" w:rsidR="00D06752" w:rsidRPr="00BA49BB" w:rsidRDefault="00D06752" w:rsidP="008205A2">
      <w:pPr>
        <w:rPr>
          <w:i/>
          <w:iCs/>
          <w:sz w:val="20"/>
          <w:szCs w:val="20"/>
          <w:u w:val="single"/>
          <w:vertAlign w:val="subscript"/>
        </w:rPr>
      </w:pPr>
    </w:p>
    <w:p w14:paraId="512F7213" w14:textId="32C9AAF2" w:rsidR="00BA49BB" w:rsidRPr="00290C7A" w:rsidRDefault="00BA49BB" w:rsidP="008205A2">
      <w:pPr>
        <w:rPr>
          <w:b/>
          <w:bCs/>
          <w:i/>
          <w:iCs/>
          <w:sz w:val="20"/>
          <w:szCs w:val="20"/>
          <w:u w:val="single"/>
        </w:rPr>
      </w:pPr>
      <w:r w:rsidRPr="00290C7A">
        <w:rPr>
          <w:b/>
          <w:bCs/>
          <w:i/>
          <w:iCs/>
          <w:sz w:val="20"/>
          <w:szCs w:val="20"/>
          <w:u w:val="single"/>
        </w:rPr>
        <w:t xml:space="preserve">Planning </w:t>
      </w:r>
      <w:r w:rsidR="00290C7A">
        <w:rPr>
          <w:b/>
          <w:bCs/>
          <w:i/>
          <w:iCs/>
          <w:sz w:val="20"/>
          <w:szCs w:val="20"/>
          <w:u w:val="single"/>
        </w:rPr>
        <w:t>G</w:t>
      </w:r>
      <w:r w:rsidRPr="00290C7A">
        <w:rPr>
          <w:b/>
          <w:bCs/>
          <w:i/>
          <w:iCs/>
          <w:sz w:val="20"/>
          <w:szCs w:val="20"/>
          <w:u w:val="single"/>
        </w:rPr>
        <w:t>uidance</w:t>
      </w:r>
    </w:p>
    <w:p w14:paraId="02FCE68D" w14:textId="77777777" w:rsidR="00BA49BB" w:rsidRPr="00BA49BB" w:rsidRDefault="00BA49BB" w:rsidP="008205A2">
      <w:pPr>
        <w:rPr>
          <w:sz w:val="20"/>
          <w:szCs w:val="20"/>
        </w:rPr>
      </w:pPr>
    </w:p>
    <w:p w14:paraId="0A922CA4" w14:textId="709C3ABE" w:rsidR="001407EF" w:rsidRPr="0082235A" w:rsidRDefault="001407EF" w:rsidP="001407EF">
      <w:pPr>
        <w:rPr>
          <w:sz w:val="20"/>
          <w:szCs w:val="20"/>
        </w:rPr>
      </w:pPr>
      <w:r w:rsidRPr="0082235A">
        <w:rPr>
          <w:sz w:val="20"/>
          <w:szCs w:val="20"/>
        </w:rPr>
        <w:t xml:space="preserve">Virginia State Medical Facilities Plan (SMFP) </w:t>
      </w:r>
      <w:r w:rsidR="00054AFF" w:rsidRPr="0082235A">
        <w:rPr>
          <w:sz w:val="20"/>
          <w:szCs w:val="20"/>
        </w:rPr>
        <w:t xml:space="preserve">planning guidance </w:t>
      </w:r>
      <w:r w:rsidRPr="0082235A">
        <w:rPr>
          <w:sz w:val="20"/>
          <w:szCs w:val="20"/>
        </w:rPr>
        <w:t xml:space="preserve">addresses the question of community (regional) need for cardiac catheterization services. The applicable plan sections read: </w:t>
      </w:r>
    </w:p>
    <w:p w14:paraId="5671C1F1" w14:textId="1B7C156A" w:rsidR="001736DF" w:rsidRPr="0082235A" w:rsidRDefault="001736DF" w:rsidP="008205A2">
      <w:pPr>
        <w:rPr>
          <w:sz w:val="20"/>
          <w:szCs w:val="20"/>
        </w:rPr>
      </w:pPr>
    </w:p>
    <w:p w14:paraId="1032759B" w14:textId="7AD67DB2" w:rsidR="006A7DB2" w:rsidRPr="0082235A" w:rsidRDefault="006A7DB2" w:rsidP="008F6B54">
      <w:pPr>
        <w:spacing w:line="283" w:lineRule="exact"/>
        <w:rPr>
          <w:b/>
          <w:sz w:val="20"/>
          <w:szCs w:val="20"/>
        </w:rPr>
      </w:pPr>
      <w:r w:rsidRPr="0082235A">
        <w:rPr>
          <w:b/>
          <w:sz w:val="20"/>
          <w:szCs w:val="20"/>
        </w:rPr>
        <w:t>Criteria and Standards for Cardiac Catheterization Services</w:t>
      </w:r>
    </w:p>
    <w:p w14:paraId="024E4825" w14:textId="77777777" w:rsidR="006A7DB2" w:rsidRPr="0082235A" w:rsidRDefault="006A7DB2" w:rsidP="008205A2">
      <w:pPr>
        <w:rPr>
          <w:sz w:val="20"/>
          <w:szCs w:val="20"/>
        </w:rPr>
      </w:pPr>
    </w:p>
    <w:p w14:paraId="52480DFC" w14:textId="59615236" w:rsidR="001736DF" w:rsidRPr="0082235A" w:rsidRDefault="001736DF" w:rsidP="001736DF">
      <w:pPr>
        <w:pStyle w:val="Default"/>
        <w:spacing w:before="60" w:after="60"/>
        <w:ind w:left="720"/>
        <w:jc w:val="both"/>
        <w:rPr>
          <w:rFonts w:ascii="Times New Roman" w:hAnsi="Times New Roman" w:cs="Times New Roman"/>
          <w:sz w:val="20"/>
          <w:szCs w:val="20"/>
        </w:rPr>
      </w:pPr>
      <w:r w:rsidRPr="0082235A">
        <w:rPr>
          <w:rFonts w:ascii="Times New Roman" w:hAnsi="Times New Roman" w:cs="Times New Roman"/>
          <w:b/>
          <w:bCs/>
          <w:sz w:val="20"/>
          <w:szCs w:val="20"/>
        </w:rPr>
        <w:t xml:space="preserve">“12VAC5-230-390. Need for new service. </w:t>
      </w:r>
    </w:p>
    <w:p w14:paraId="314D4E5F" w14:textId="014D635D" w:rsidR="001736DF" w:rsidRPr="0082235A" w:rsidRDefault="001736DF" w:rsidP="00977A77">
      <w:pPr>
        <w:pStyle w:val="Default"/>
        <w:spacing w:before="60" w:after="60"/>
        <w:ind w:left="720"/>
        <w:jc w:val="both"/>
        <w:rPr>
          <w:rFonts w:ascii="Times New Roman" w:hAnsi="Times New Roman" w:cs="Times New Roman"/>
          <w:sz w:val="20"/>
          <w:szCs w:val="20"/>
        </w:rPr>
      </w:pPr>
      <w:r w:rsidRPr="0082235A">
        <w:rPr>
          <w:rFonts w:ascii="Times New Roman" w:hAnsi="Times New Roman" w:cs="Times New Roman"/>
          <w:sz w:val="20"/>
          <w:szCs w:val="20"/>
        </w:rPr>
        <w:t xml:space="preserve">A. No new fixed site cardiac catheterization service should be approved for a health planning district unless: </w:t>
      </w:r>
    </w:p>
    <w:p w14:paraId="7DC45379" w14:textId="77777777" w:rsidR="001736DF" w:rsidRPr="0082235A" w:rsidRDefault="001736DF" w:rsidP="001736DF">
      <w:pPr>
        <w:pStyle w:val="Default"/>
        <w:spacing w:after="60"/>
        <w:ind w:left="1440"/>
        <w:jc w:val="both"/>
        <w:rPr>
          <w:rFonts w:ascii="Times New Roman" w:hAnsi="Times New Roman" w:cs="Times New Roman"/>
          <w:sz w:val="20"/>
          <w:szCs w:val="20"/>
        </w:rPr>
      </w:pPr>
      <w:r w:rsidRPr="0082235A">
        <w:rPr>
          <w:rFonts w:ascii="Times New Roman" w:hAnsi="Times New Roman" w:cs="Times New Roman"/>
          <w:sz w:val="20"/>
          <w:szCs w:val="20"/>
        </w:rPr>
        <w:t xml:space="preserve">1. Existing fixed site cardiac catheterization services located in the health planning district performed an average of 1,200 cardiac catheterization DEPs per existing and approved laboratory for the relevant reporting period; </w:t>
      </w:r>
    </w:p>
    <w:p w14:paraId="6FC3354D" w14:textId="77777777" w:rsidR="001736DF" w:rsidRPr="0082235A" w:rsidRDefault="001736DF" w:rsidP="001736DF">
      <w:pPr>
        <w:pStyle w:val="Default"/>
        <w:spacing w:after="60"/>
        <w:ind w:left="1440"/>
        <w:jc w:val="both"/>
        <w:rPr>
          <w:rFonts w:ascii="Times New Roman" w:hAnsi="Times New Roman" w:cs="Times New Roman"/>
          <w:sz w:val="20"/>
          <w:szCs w:val="20"/>
        </w:rPr>
      </w:pPr>
      <w:r w:rsidRPr="0082235A">
        <w:rPr>
          <w:rFonts w:ascii="Times New Roman" w:hAnsi="Times New Roman" w:cs="Times New Roman"/>
          <w:sz w:val="20"/>
          <w:szCs w:val="20"/>
        </w:rPr>
        <w:t xml:space="preserve">2. The proposed new service will perform an average of 200 DEPs in the first year of operation and 500 DEPs in the second year of operation; and </w:t>
      </w:r>
    </w:p>
    <w:p w14:paraId="2EE0BDFD" w14:textId="6D68691F" w:rsidR="001736DF" w:rsidRPr="0082235A" w:rsidRDefault="001736DF" w:rsidP="001736DF">
      <w:pPr>
        <w:pStyle w:val="Default"/>
        <w:spacing w:after="60"/>
        <w:ind w:left="1440"/>
        <w:jc w:val="both"/>
        <w:rPr>
          <w:rFonts w:ascii="Times New Roman" w:hAnsi="Times New Roman" w:cs="Times New Roman"/>
          <w:sz w:val="20"/>
          <w:szCs w:val="20"/>
        </w:rPr>
      </w:pPr>
      <w:r w:rsidRPr="0082235A">
        <w:rPr>
          <w:rFonts w:ascii="Times New Roman" w:hAnsi="Times New Roman" w:cs="Times New Roman"/>
          <w:sz w:val="20"/>
          <w:szCs w:val="20"/>
        </w:rPr>
        <w:t xml:space="preserve">3. The utilization of existing services in the health planning district will not be significantly reduced. </w:t>
      </w:r>
    </w:p>
    <w:p w14:paraId="7EE565DA" w14:textId="4D0F576E" w:rsidR="001736DF" w:rsidRPr="0082235A" w:rsidRDefault="001736DF" w:rsidP="00977A77">
      <w:pPr>
        <w:pStyle w:val="Default"/>
        <w:spacing w:before="60" w:after="60"/>
        <w:ind w:left="720"/>
        <w:jc w:val="both"/>
        <w:rPr>
          <w:rFonts w:ascii="Times New Roman" w:hAnsi="Times New Roman" w:cs="Times New Roman"/>
          <w:sz w:val="20"/>
          <w:szCs w:val="20"/>
        </w:rPr>
      </w:pPr>
      <w:r w:rsidRPr="0082235A">
        <w:rPr>
          <w:rFonts w:ascii="Times New Roman" w:hAnsi="Times New Roman" w:cs="Times New Roman"/>
          <w:sz w:val="20"/>
          <w:szCs w:val="20"/>
        </w:rPr>
        <w:t>B. Proposals for mobile cardiac catheterization laboratories should be approved only if such laboratories wil</w:t>
      </w:r>
      <w:r w:rsidR="00B96FA3" w:rsidRPr="0082235A">
        <w:rPr>
          <w:rFonts w:ascii="Times New Roman" w:hAnsi="Times New Roman" w:cs="Times New Roman"/>
          <w:sz w:val="20"/>
          <w:szCs w:val="20"/>
        </w:rPr>
        <w:t>l</w:t>
      </w:r>
      <w:r w:rsidR="00D5340D">
        <w:rPr>
          <w:rFonts w:ascii="Times New Roman" w:hAnsi="Times New Roman" w:cs="Times New Roman"/>
          <w:sz w:val="20"/>
          <w:szCs w:val="20"/>
        </w:rPr>
        <w:t xml:space="preserve"> </w:t>
      </w:r>
      <w:r w:rsidRPr="0082235A">
        <w:rPr>
          <w:rFonts w:ascii="Times New Roman" w:hAnsi="Times New Roman" w:cs="Times New Roman"/>
          <w:sz w:val="20"/>
          <w:szCs w:val="20"/>
        </w:rPr>
        <w:t xml:space="preserve">be provided at a site located on the campus of an inpatient hospital. Additionally, applicants for proposed mobile cardiac catheterization laboratories shall be able to project that they will perform an average of 200 DEPs in the first year of operation and 350 DEPs in the second year of operation without significantly reducing the utilization of existing laboratories in the health planning district below 1,200 procedures. </w:t>
      </w:r>
      <w:r w:rsidR="00D5340D">
        <w:rPr>
          <w:rFonts w:ascii="Times New Roman" w:hAnsi="Times New Roman" w:cs="Times New Roman"/>
          <w:sz w:val="20"/>
          <w:szCs w:val="20"/>
        </w:rPr>
        <w:t xml:space="preserve"> </w:t>
      </w:r>
    </w:p>
    <w:p w14:paraId="6738AD58" w14:textId="77777777" w:rsidR="006A7DB2" w:rsidRPr="0082235A" w:rsidRDefault="006A7DB2" w:rsidP="001736DF">
      <w:pPr>
        <w:ind w:left="720"/>
        <w:rPr>
          <w:sz w:val="20"/>
          <w:szCs w:val="20"/>
        </w:rPr>
      </w:pPr>
    </w:p>
    <w:p w14:paraId="1BFAFF61" w14:textId="368AA3FC" w:rsidR="001736DF" w:rsidRPr="0082235A" w:rsidRDefault="001736DF" w:rsidP="001736DF">
      <w:pPr>
        <w:ind w:left="720"/>
        <w:rPr>
          <w:sz w:val="20"/>
          <w:szCs w:val="20"/>
        </w:rPr>
      </w:pPr>
      <w:r w:rsidRPr="0082235A">
        <w:rPr>
          <w:sz w:val="20"/>
          <w:szCs w:val="20"/>
        </w:rPr>
        <w:t>C. Preference may be given to a project that locates new cardiac catheterization services at an inpatient hospital that is 60 minutes or more driving time one way under normal conditions from existing services if the applicant can demonstrate that the proposed new laboratory will perform an average of 200 DEPs in the first year of operation and 400 DEPs in the second year of operation without significantly reducing the utilization of existing laboratories in the health planning district.” Source: Virginia SMFP, p, 18</w:t>
      </w:r>
    </w:p>
    <w:p w14:paraId="1991F864" w14:textId="77874600" w:rsidR="00054AFF" w:rsidRPr="0082235A" w:rsidRDefault="00977A77" w:rsidP="001736DF">
      <w:pPr>
        <w:ind w:left="720"/>
        <w:rPr>
          <w:sz w:val="20"/>
          <w:szCs w:val="20"/>
        </w:rPr>
      </w:pPr>
      <w:r w:rsidRPr="0082235A">
        <w:rPr>
          <w:sz w:val="20"/>
          <w:szCs w:val="20"/>
        </w:rPr>
        <w:t xml:space="preserve"> </w:t>
      </w:r>
    </w:p>
    <w:p w14:paraId="28AEDDA5" w14:textId="3E3F420A" w:rsidR="004F5D98" w:rsidRPr="0082235A" w:rsidRDefault="004F5D98" w:rsidP="001736DF">
      <w:pPr>
        <w:ind w:left="720"/>
        <w:rPr>
          <w:b/>
          <w:bCs/>
          <w:sz w:val="20"/>
          <w:szCs w:val="20"/>
        </w:rPr>
      </w:pPr>
    </w:p>
    <w:p w14:paraId="63E44420" w14:textId="77777777" w:rsidR="00871DA6" w:rsidRDefault="00871DA6" w:rsidP="001736DF">
      <w:pPr>
        <w:ind w:left="720"/>
        <w:rPr>
          <w:b/>
          <w:bCs/>
          <w:sz w:val="20"/>
          <w:szCs w:val="20"/>
        </w:rPr>
      </w:pPr>
    </w:p>
    <w:p w14:paraId="4127E83F" w14:textId="77777777" w:rsidR="00871DA6" w:rsidRPr="004F5D98" w:rsidRDefault="00871DA6" w:rsidP="001736DF">
      <w:pPr>
        <w:ind w:left="720"/>
        <w:rPr>
          <w:b/>
          <w:bCs/>
          <w:sz w:val="20"/>
          <w:szCs w:val="20"/>
        </w:rPr>
      </w:pPr>
    </w:p>
    <w:p w14:paraId="68B0499B" w14:textId="77777777" w:rsidR="00637A1B" w:rsidRPr="004F5D98" w:rsidRDefault="004D198B" w:rsidP="004D198B">
      <w:pPr>
        <w:spacing w:line="283" w:lineRule="exact"/>
        <w:ind w:right="864" w:firstLine="720"/>
        <w:jc w:val="both"/>
        <w:rPr>
          <w:b/>
          <w:sz w:val="20"/>
          <w:szCs w:val="20"/>
        </w:rPr>
      </w:pPr>
      <w:r w:rsidRPr="004F5D98">
        <w:rPr>
          <w:b/>
          <w:sz w:val="20"/>
          <w:szCs w:val="20"/>
        </w:rPr>
        <w:t>1</w:t>
      </w:r>
      <w:r w:rsidR="00637A1B" w:rsidRPr="004F5D98">
        <w:rPr>
          <w:b/>
          <w:sz w:val="20"/>
          <w:szCs w:val="20"/>
        </w:rPr>
        <w:t>2VAC5-230-400. Expansion of services.</w:t>
      </w:r>
    </w:p>
    <w:p w14:paraId="25FA91FF" w14:textId="77777777" w:rsidR="00637A1B" w:rsidRPr="004F5D98" w:rsidRDefault="00637A1B" w:rsidP="00637A1B">
      <w:pPr>
        <w:spacing w:line="283" w:lineRule="exact"/>
        <w:ind w:left="864" w:right="864"/>
        <w:jc w:val="both"/>
        <w:rPr>
          <w:sz w:val="20"/>
          <w:szCs w:val="20"/>
        </w:rPr>
      </w:pPr>
      <w:r w:rsidRPr="004F5D98">
        <w:rPr>
          <w:sz w:val="20"/>
          <w:szCs w:val="20"/>
        </w:rPr>
        <w:t>Proposals to increase cardiac catheterization services should be approved only when:</w:t>
      </w:r>
    </w:p>
    <w:p w14:paraId="18BFB41D" w14:textId="77777777" w:rsidR="00637A1B" w:rsidRPr="004F5D98" w:rsidRDefault="00637A1B" w:rsidP="003072A5">
      <w:pPr>
        <w:spacing w:line="283" w:lineRule="exact"/>
        <w:ind w:right="864"/>
        <w:jc w:val="both"/>
        <w:rPr>
          <w:sz w:val="20"/>
          <w:szCs w:val="20"/>
        </w:rPr>
      </w:pPr>
    </w:p>
    <w:p w14:paraId="0D6D7329" w14:textId="77777777" w:rsidR="00637A1B" w:rsidRPr="004F5D98" w:rsidRDefault="00637A1B" w:rsidP="004D198B">
      <w:pPr>
        <w:ind w:left="864" w:right="864"/>
        <w:jc w:val="both"/>
        <w:rPr>
          <w:sz w:val="20"/>
          <w:szCs w:val="20"/>
        </w:rPr>
      </w:pPr>
      <w:r w:rsidRPr="004F5D98">
        <w:rPr>
          <w:sz w:val="20"/>
          <w:szCs w:val="20"/>
        </w:rPr>
        <w:t>1. All existing cardiac catheterization laboratories operated by the applicant's facilities where the proposed expansion is to occur have performed an average of 1,200 DEPs per existing and approved laboratory for the relevant reporting period; and</w:t>
      </w:r>
    </w:p>
    <w:p w14:paraId="3AE7AF55" w14:textId="77777777" w:rsidR="00637A1B" w:rsidRPr="004F5D98" w:rsidRDefault="00637A1B" w:rsidP="004D198B">
      <w:pPr>
        <w:ind w:left="864" w:right="864"/>
        <w:jc w:val="both"/>
        <w:rPr>
          <w:sz w:val="20"/>
          <w:szCs w:val="20"/>
        </w:rPr>
      </w:pPr>
    </w:p>
    <w:p w14:paraId="4D025D8B" w14:textId="3FBFBB1F" w:rsidR="001736DF" w:rsidRPr="00853B18" w:rsidRDefault="00637A1B" w:rsidP="004D198B">
      <w:pPr>
        <w:ind w:left="864" w:right="864"/>
        <w:jc w:val="both"/>
        <w:rPr>
          <w:sz w:val="20"/>
          <w:szCs w:val="20"/>
        </w:rPr>
      </w:pPr>
      <w:r w:rsidRPr="004F5D98">
        <w:rPr>
          <w:sz w:val="20"/>
          <w:szCs w:val="20"/>
        </w:rPr>
        <w:t>2. The applicant can demonstrate that the expanded service will achieve an average of 200 DEPs per laboratory in the first 12 months of operation and 400 DEPs in the second 12 months of operation without significantly reducing the utilization of existing cardiac catheterization laboratories in the health planning district.</w:t>
      </w:r>
      <w:r w:rsidR="001736DF" w:rsidRPr="004F5D98">
        <w:rPr>
          <w:sz w:val="20"/>
          <w:szCs w:val="20"/>
        </w:rPr>
        <w:t>”</w:t>
      </w:r>
      <w:r w:rsidR="00A96A5C">
        <w:rPr>
          <w:sz w:val="20"/>
          <w:szCs w:val="20"/>
        </w:rPr>
        <w:t xml:space="preserve">  </w:t>
      </w:r>
      <w:r w:rsidR="001736DF" w:rsidRPr="00853B18">
        <w:rPr>
          <w:sz w:val="18"/>
          <w:szCs w:val="18"/>
        </w:rPr>
        <w:t>Source: Virginia SMFP, pp, 18-19</w:t>
      </w:r>
    </w:p>
    <w:p w14:paraId="19D0EC2D" w14:textId="77777777" w:rsidR="00637A1B" w:rsidRPr="00B44AF7" w:rsidRDefault="00637A1B" w:rsidP="00637A1B">
      <w:pPr>
        <w:spacing w:line="283" w:lineRule="exact"/>
        <w:ind w:left="864" w:right="864"/>
        <w:jc w:val="both"/>
        <w:rPr>
          <w:sz w:val="22"/>
          <w:szCs w:val="22"/>
        </w:rPr>
      </w:pPr>
    </w:p>
    <w:p w14:paraId="3659395E" w14:textId="1640A7CC" w:rsidR="001407EF" w:rsidRDefault="003918A0" w:rsidP="001407EF">
      <w:pPr>
        <w:rPr>
          <w:sz w:val="22"/>
          <w:szCs w:val="22"/>
        </w:rPr>
      </w:pPr>
      <w:r w:rsidRPr="003918A0">
        <w:rPr>
          <w:sz w:val="22"/>
          <w:szCs w:val="22"/>
        </w:rPr>
        <w:t xml:space="preserve">Section </w:t>
      </w:r>
      <w:r w:rsidRPr="003918A0">
        <w:rPr>
          <w:sz w:val="20"/>
          <w:szCs w:val="20"/>
        </w:rPr>
        <w:t xml:space="preserve">12VAC5-230-400.1 applies to the </w:t>
      </w:r>
      <w:r w:rsidR="00B11D52">
        <w:rPr>
          <w:sz w:val="20"/>
          <w:szCs w:val="20"/>
        </w:rPr>
        <w:t>VHC Health</w:t>
      </w:r>
      <w:r w:rsidRPr="003918A0">
        <w:rPr>
          <w:sz w:val="20"/>
          <w:szCs w:val="20"/>
        </w:rPr>
        <w:t xml:space="preserve"> proposal.</w:t>
      </w:r>
      <w:r>
        <w:rPr>
          <w:sz w:val="20"/>
          <w:szCs w:val="20"/>
        </w:rPr>
        <w:t xml:space="preserve"> </w:t>
      </w:r>
      <w:r w:rsidR="00284DF9">
        <w:rPr>
          <w:sz w:val="20"/>
          <w:szCs w:val="20"/>
        </w:rPr>
        <w:t xml:space="preserve">As shown in Table 2, recent </w:t>
      </w:r>
      <w:r w:rsidR="009C7BAD">
        <w:rPr>
          <w:sz w:val="22"/>
          <w:szCs w:val="22"/>
        </w:rPr>
        <w:t xml:space="preserve">regional cardiac catheterization service volumes, measured against Virginia State Medical Facilities Plan (SMFP) service volume </w:t>
      </w:r>
      <w:r>
        <w:rPr>
          <w:sz w:val="22"/>
          <w:szCs w:val="22"/>
        </w:rPr>
        <w:t>guidelines</w:t>
      </w:r>
      <w:r w:rsidR="009C7BAD">
        <w:rPr>
          <w:sz w:val="22"/>
          <w:szCs w:val="22"/>
        </w:rPr>
        <w:t>, indicate</w:t>
      </w:r>
      <w:r w:rsidR="001407EF">
        <w:rPr>
          <w:sz w:val="22"/>
          <w:szCs w:val="22"/>
        </w:rPr>
        <w:t xml:space="preserve"> there is no regional need for additional cardiac catheterization services or an additional cardiac catheterization laboratory</w:t>
      </w:r>
      <w:r w:rsidR="00A74A99">
        <w:rPr>
          <w:sz w:val="22"/>
          <w:szCs w:val="22"/>
        </w:rPr>
        <w:t xml:space="preserve"> The average annual DEP workload per authorized laboratory in recent years</w:t>
      </w:r>
      <w:r w:rsidR="009C3780">
        <w:rPr>
          <w:sz w:val="22"/>
          <w:szCs w:val="22"/>
        </w:rPr>
        <w:t xml:space="preserve"> </w:t>
      </w:r>
      <w:r w:rsidR="00A74A99">
        <w:rPr>
          <w:sz w:val="22"/>
          <w:szCs w:val="22"/>
        </w:rPr>
        <w:t>has been below the target minimum service volume of 1</w:t>
      </w:r>
      <w:r w:rsidR="00C83EB5">
        <w:rPr>
          <w:sz w:val="22"/>
          <w:szCs w:val="22"/>
        </w:rPr>
        <w:t>,</w:t>
      </w:r>
      <w:r w:rsidR="00A74A99">
        <w:rPr>
          <w:sz w:val="22"/>
          <w:szCs w:val="22"/>
        </w:rPr>
        <w:t>200 catheterizations per laboratory.</w:t>
      </w:r>
      <w:r w:rsidR="00627502">
        <w:rPr>
          <w:rStyle w:val="FootnoteReference"/>
          <w:sz w:val="22"/>
          <w:szCs w:val="22"/>
        </w:rPr>
        <w:footnoteReference w:id="5"/>
      </w:r>
      <w:r w:rsidR="00B55FDE">
        <w:rPr>
          <w:sz w:val="22"/>
          <w:szCs w:val="22"/>
        </w:rPr>
        <w:t xml:space="preserve">  </w:t>
      </w:r>
      <w:r w:rsidR="001E0279">
        <w:rPr>
          <w:sz w:val="22"/>
          <w:szCs w:val="22"/>
        </w:rPr>
        <w:t>Average regional use</w:t>
      </w:r>
      <w:r w:rsidR="00693193">
        <w:rPr>
          <w:sz w:val="22"/>
          <w:szCs w:val="22"/>
        </w:rPr>
        <w:t xml:space="preserve"> near the regional </w:t>
      </w:r>
    </w:p>
    <w:p w14:paraId="61356DC4" w14:textId="77777777" w:rsidR="00206123" w:rsidRPr="007C7434" w:rsidRDefault="00206123">
      <w:pPr>
        <w:rPr>
          <w:sz w:val="22"/>
          <w:szCs w:val="22"/>
        </w:rPr>
      </w:pPr>
    </w:p>
    <w:p w14:paraId="41771058" w14:textId="7366E5E5" w:rsidR="009815D4" w:rsidRDefault="00CB1692" w:rsidP="009815D4">
      <w:pPr>
        <w:rPr>
          <w:b/>
          <w:bCs/>
          <w:i/>
          <w:iCs/>
          <w:sz w:val="22"/>
          <w:szCs w:val="22"/>
          <w:u w:val="single"/>
        </w:rPr>
      </w:pPr>
      <w:r>
        <w:rPr>
          <w:b/>
          <w:bCs/>
          <w:i/>
          <w:iCs/>
          <w:sz w:val="22"/>
          <w:szCs w:val="22"/>
          <w:u w:val="single"/>
        </w:rPr>
        <w:t>VHC Health</w:t>
      </w:r>
      <w:r w:rsidR="009815D4" w:rsidRPr="001934AF">
        <w:rPr>
          <w:b/>
          <w:bCs/>
          <w:i/>
          <w:iCs/>
          <w:sz w:val="22"/>
          <w:szCs w:val="22"/>
          <w:u w:val="single"/>
        </w:rPr>
        <w:t xml:space="preserve"> Perspective and Rationale</w:t>
      </w:r>
    </w:p>
    <w:p w14:paraId="2E7CAD2E" w14:textId="77777777" w:rsidR="00CE39E3" w:rsidRDefault="00CE39E3" w:rsidP="009815D4">
      <w:pPr>
        <w:rPr>
          <w:b/>
          <w:bCs/>
          <w:i/>
          <w:iCs/>
          <w:sz w:val="22"/>
          <w:szCs w:val="22"/>
          <w:u w:val="single"/>
        </w:rPr>
      </w:pPr>
    </w:p>
    <w:p w14:paraId="413E0ED9" w14:textId="62774BF0" w:rsidR="006D7EB3" w:rsidRDefault="009B25EB" w:rsidP="009815D4">
      <w:pPr>
        <w:rPr>
          <w:sz w:val="22"/>
          <w:szCs w:val="22"/>
        </w:rPr>
      </w:pPr>
      <w:r>
        <w:rPr>
          <w:sz w:val="22"/>
          <w:szCs w:val="22"/>
        </w:rPr>
        <w:t>VHC</w:t>
      </w:r>
      <w:r w:rsidR="00A74A99">
        <w:rPr>
          <w:sz w:val="22"/>
          <w:szCs w:val="22"/>
        </w:rPr>
        <w:t xml:space="preserve"> </w:t>
      </w:r>
      <w:r w:rsidR="009815D4" w:rsidRPr="001934AF">
        <w:rPr>
          <w:sz w:val="22"/>
          <w:szCs w:val="22"/>
        </w:rPr>
        <w:t xml:space="preserve">does not </w:t>
      </w:r>
      <w:r w:rsidR="00370ACD">
        <w:rPr>
          <w:sz w:val="22"/>
          <w:szCs w:val="22"/>
        </w:rPr>
        <w:t xml:space="preserve">assert </w:t>
      </w:r>
      <w:r w:rsidR="009815D4" w:rsidRPr="001934AF">
        <w:rPr>
          <w:sz w:val="22"/>
          <w:szCs w:val="22"/>
        </w:rPr>
        <w:t>that there is a regional need for additional cardiac catheterization capacity</w:t>
      </w:r>
      <w:r w:rsidR="0083180D">
        <w:rPr>
          <w:sz w:val="22"/>
          <w:szCs w:val="22"/>
        </w:rPr>
        <w:t>. R</w:t>
      </w:r>
      <w:r w:rsidR="00A74A99">
        <w:rPr>
          <w:sz w:val="22"/>
          <w:szCs w:val="22"/>
        </w:rPr>
        <w:t xml:space="preserve">ather that </w:t>
      </w:r>
      <w:r>
        <w:rPr>
          <w:sz w:val="22"/>
          <w:szCs w:val="22"/>
        </w:rPr>
        <w:t>Virginia Hospital Center</w:t>
      </w:r>
      <w:r w:rsidR="009C3780">
        <w:rPr>
          <w:sz w:val="22"/>
          <w:szCs w:val="22"/>
        </w:rPr>
        <w:t xml:space="preserve">, the </w:t>
      </w:r>
      <w:r w:rsidR="00B96FA3">
        <w:rPr>
          <w:sz w:val="22"/>
          <w:szCs w:val="22"/>
        </w:rPr>
        <w:t xml:space="preserve">second </w:t>
      </w:r>
      <w:r w:rsidR="009C3780">
        <w:rPr>
          <w:sz w:val="22"/>
          <w:szCs w:val="22"/>
        </w:rPr>
        <w:t xml:space="preserve">most heavily used </w:t>
      </w:r>
      <w:r w:rsidR="004F5D98">
        <w:rPr>
          <w:sz w:val="22"/>
          <w:szCs w:val="22"/>
        </w:rPr>
        <w:t xml:space="preserve">local </w:t>
      </w:r>
      <w:r w:rsidR="009C3780">
        <w:rPr>
          <w:sz w:val="22"/>
          <w:szCs w:val="22"/>
        </w:rPr>
        <w:t>facility</w:t>
      </w:r>
      <w:r w:rsidR="004F5D98">
        <w:rPr>
          <w:sz w:val="22"/>
          <w:szCs w:val="22"/>
        </w:rPr>
        <w:t xml:space="preserve"> </w:t>
      </w:r>
      <w:r w:rsidR="00A74A99">
        <w:rPr>
          <w:sz w:val="22"/>
          <w:szCs w:val="22"/>
        </w:rPr>
        <w:t xml:space="preserve">has an “institutional need” for additional capacity as permitted </w:t>
      </w:r>
      <w:r w:rsidR="009C3780">
        <w:rPr>
          <w:sz w:val="22"/>
          <w:szCs w:val="22"/>
        </w:rPr>
        <w:t>under</w:t>
      </w:r>
      <w:r w:rsidR="006D7EB3">
        <w:rPr>
          <w:sz w:val="22"/>
          <w:szCs w:val="22"/>
        </w:rPr>
        <w:t xml:space="preserve"> </w:t>
      </w:r>
      <w:r w:rsidR="00350621">
        <w:rPr>
          <w:sz w:val="22"/>
          <w:szCs w:val="22"/>
        </w:rPr>
        <w:t>section</w:t>
      </w:r>
      <w:r w:rsidR="00350621">
        <w:rPr>
          <w:bCs/>
          <w:sz w:val="22"/>
          <w:szCs w:val="22"/>
        </w:rPr>
        <w:t xml:space="preserve"> (12VAC5-230-80) of the Virginia SMFP. That provision reads:</w:t>
      </w:r>
    </w:p>
    <w:p w14:paraId="4758EFC1" w14:textId="77777777" w:rsidR="006D7EB3" w:rsidRDefault="006D7EB3" w:rsidP="006D7EB3">
      <w:pPr>
        <w:pStyle w:val="Default"/>
        <w:ind w:left="720"/>
        <w:jc w:val="both"/>
        <w:rPr>
          <w:rFonts w:ascii="Times New Roman" w:hAnsi="Times New Roman" w:cs="Times New Roman"/>
          <w:b/>
          <w:bCs/>
          <w:sz w:val="20"/>
          <w:szCs w:val="20"/>
        </w:rPr>
      </w:pPr>
    </w:p>
    <w:p w14:paraId="2A83BE95" w14:textId="04571D85" w:rsidR="006D7EB3" w:rsidRPr="004F5D98" w:rsidRDefault="006D7EB3" w:rsidP="006D7EB3">
      <w:pPr>
        <w:pStyle w:val="Default"/>
        <w:ind w:left="720"/>
        <w:jc w:val="both"/>
        <w:rPr>
          <w:rFonts w:ascii="Times New Roman" w:hAnsi="Times New Roman" w:cs="Times New Roman"/>
          <w:sz w:val="20"/>
          <w:szCs w:val="20"/>
        </w:rPr>
      </w:pPr>
      <w:r>
        <w:rPr>
          <w:rFonts w:ascii="Times New Roman" w:hAnsi="Times New Roman" w:cs="Times New Roman"/>
          <w:b/>
          <w:bCs/>
          <w:sz w:val="20"/>
          <w:szCs w:val="20"/>
        </w:rPr>
        <w:t>“</w:t>
      </w:r>
      <w:r w:rsidRPr="004F5D98">
        <w:rPr>
          <w:rFonts w:ascii="Times New Roman" w:hAnsi="Times New Roman" w:cs="Times New Roman"/>
          <w:b/>
          <w:bCs/>
          <w:sz w:val="20"/>
          <w:szCs w:val="20"/>
        </w:rPr>
        <w:t xml:space="preserve">12VAC5-230-80. When institutional expansion needed </w:t>
      </w:r>
    </w:p>
    <w:p w14:paraId="1B332210" w14:textId="77777777" w:rsidR="006D7EB3" w:rsidRPr="004F5D98" w:rsidRDefault="006D7EB3" w:rsidP="006D7EB3">
      <w:pPr>
        <w:pStyle w:val="Default"/>
        <w:ind w:left="720"/>
        <w:jc w:val="both"/>
        <w:rPr>
          <w:rFonts w:ascii="Times New Roman" w:hAnsi="Times New Roman" w:cs="Times New Roman"/>
          <w:sz w:val="20"/>
          <w:szCs w:val="20"/>
        </w:rPr>
      </w:pPr>
    </w:p>
    <w:p w14:paraId="13AE81AD" w14:textId="77777777" w:rsidR="006D7EB3" w:rsidRPr="004F5D98" w:rsidRDefault="006D7EB3" w:rsidP="006D7EB3">
      <w:pPr>
        <w:pStyle w:val="Default"/>
        <w:numPr>
          <w:ilvl w:val="0"/>
          <w:numId w:val="22"/>
        </w:numPr>
        <w:ind w:left="720"/>
        <w:jc w:val="both"/>
        <w:rPr>
          <w:rFonts w:ascii="Times New Roman" w:hAnsi="Times New Roman" w:cs="Times New Roman"/>
          <w:sz w:val="20"/>
          <w:szCs w:val="20"/>
        </w:rPr>
      </w:pPr>
      <w:r w:rsidRPr="004F5D98">
        <w:rPr>
          <w:rFonts w:ascii="Times New Roman" w:hAnsi="Times New Roman" w:cs="Times New Roman"/>
          <w:sz w:val="20"/>
          <w:szCs w:val="20"/>
        </w:rPr>
        <w:t xml:space="preserve">Notwithstanding any other provisions of this chapter, the commissioner may grant approval for the expansion of services at an existing medical care facility in a health planning district with an excess supply of such services when the proposed expansion can be justified on the basis of a facility's need having exceeded its current service capacity to provide such service or on the geographic remoteness of the facility. </w:t>
      </w:r>
    </w:p>
    <w:p w14:paraId="28B196BA" w14:textId="77777777" w:rsidR="006D7EB3" w:rsidRPr="004F5D98" w:rsidRDefault="006D7EB3" w:rsidP="006D7EB3">
      <w:pPr>
        <w:pStyle w:val="Default"/>
        <w:ind w:left="720"/>
        <w:jc w:val="both"/>
        <w:rPr>
          <w:rFonts w:ascii="Times New Roman" w:hAnsi="Times New Roman" w:cs="Times New Roman"/>
          <w:sz w:val="20"/>
          <w:szCs w:val="20"/>
        </w:rPr>
      </w:pPr>
    </w:p>
    <w:p w14:paraId="3FF01EFC" w14:textId="77777777" w:rsidR="006D7EB3" w:rsidRPr="004F5D98" w:rsidRDefault="006D7EB3" w:rsidP="006D7EB3">
      <w:pPr>
        <w:pStyle w:val="Default"/>
        <w:ind w:left="720"/>
        <w:jc w:val="both"/>
        <w:rPr>
          <w:rFonts w:ascii="Times New Roman" w:hAnsi="Times New Roman" w:cs="Times New Roman"/>
          <w:sz w:val="20"/>
          <w:szCs w:val="20"/>
        </w:rPr>
      </w:pPr>
      <w:r w:rsidRPr="004F5D98">
        <w:rPr>
          <w:rFonts w:ascii="Times New Roman" w:hAnsi="Times New Roman" w:cs="Times New Roman"/>
          <w:sz w:val="20"/>
          <w:szCs w:val="20"/>
        </w:rPr>
        <w:t xml:space="preserve">B. If a facility with an institutional need to expand is part of a health system, the underutilized services at other facilities within the health system should be reallocated, when appropriate, to the facility with the institutional need to expand before additional services are approved for the applicant. However, underutilized services located at a health system's geographically remote facility may be disregarded when determining institutional need for the proposed project. </w:t>
      </w:r>
    </w:p>
    <w:p w14:paraId="79E172F9" w14:textId="77777777" w:rsidR="006D7EB3" w:rsidRPr="004F5D98" w:rsidRDefault="006D7EB3" w:rsidP="006D7EB3">
      <w:pPr>
        <w:pStyle w:val="Default"/>
        <w:ind w:left="720"/>
        <w:jc w:val="both"/>
        <w:rPr>
          <w:rFonts w:ascii="Times New Roman" w:hAnsi="Times New Roman" w:cs="Times New Roman"/>
          <w:sz w:val="20"/>
          <w:szCs w:val="20"/>
        </w:rPr>
      </w:pPr>
    </w:p>
    <w:p w14:paraId="5904BAF5" w14:textId="77777777" w:rsidR="006D7EB3" w:rsidRPr="004F5D98" w:rsidRDefault="006D7EB3" w:rsidP="006D7EB3">
      <w:pPr>
        <w:pStyle w:val="Default"/>
        <w:ind w:left="720"/>
        <w:jc w:val="both"/>
        <w:rPr>
          <w:rFonts w:ascii="Times New Roman" w:hAnsi="Times New Roman" w:cs="Times New Roman"/>
          <w:sz w:val="20"/>
          <w:szCs w:val="20"/>
        </w:rPr>
      </w:pPr>
      <w:r w:rsidRPr="004F5D98">
        <w:rPr>
          <w:rFonts w:ascii="Times New Roman" w:hAnsi="Times New Roman" w:cs="Times New Roman"/>
          <w:sz w:val="20"/>
          <w:szCs w:val="20"/>
        </w:rPr>
        <w:t xml:space="preserve">C. This section is not applicable to nursing facilities pursuant to § 32.1-102.3:2 of the Code of Virginia. </w:t>
      </w:r>
    </w:p>
    <w:p w14:paraId="258536A0" w14:textId="77777777" w:rsidR="006D7EB3" w:rsidRPr="004F5D98" w:rsidRDefault="006D7EB3" w:rsidP="006D7EB3">
      <w:pPr>
        <w:pStyle w:val="Default"/>
        <w:ind w:left="720"/>
        <w:jc w:val="both"/>
        <w:rPr>
          <w:rFonts w:ascii="Times New Roman" w:hAnsi="Times New Roman" w:cs="Times New Roman"/>
          <w:sz w:val="20"/>
          <w:szCs w:val="20"/>
        </w:rPr>
      </w:pPr>
    </w:p>
    <w:p w14:paraId="028D6801" w14:textId="77777777" w:rsidR="006D7EB3" w:rsidRPr="004F5D98" w:rsidRDefault="006D7EB3" w:rsidP="006D7EB3">
      <w:pPr>
        <w:ind w:left="720"/>
        <w:rPr>
          <w:sz w:val="20"/>
          <w:szCs w:val="20"/>
        </w:rPr>
      </w:pPr>
      <w:r w:rsidRPr="004F5D98">
        <w:rPr>
          <w:sz w:val="20"/>
          <w:szCs w:val="20"/>
        </w:rPr>
        <w:t>D. Applicants shall not use this section to justify a need to establish new services.”</w:t>
      </w:r>
    </w:p>
    <w:p w14:paraId="05DB939B" w14:textId="77777777" w:rsidR="006D7EB3" w:rsidRDefault="006D7EB3" w:rsidP="006D7EB3">
      <w:pPr>
        <w:rPr>
          <w:sz w:val="22"/>
        </w:rPr>
      </w:pPr>
    </w:p>
    <w:p w14:paraId="53BA5F5A" w14:textId="4CE3A800" w:rsidR="006D7EB3" w:rsidRDefault="001E1563" w:rsidP="006D7EB3">
      <w:pPr>
        <w:rPr>
          <w:sz w:val="22"/>
        </w:rPr>
      </w:pPr>
      <w:r w:rsidRPr="00A8068F">
        <w:rPr>
          <w:sz w:val="22"/>
        </w:rPr>
        <w:t xml:space="preserve">VHC Health </w:t>
      </w:r>
      <w:r w:rsidR="006D7EB3" w:rsidRPr="00A8068F">
        <w:rPr>
          <w:sz w:val="22"/>
        </w:rPr>
        <w:t>cite</w:t>
      </w:r>
      <w:r w:rsidR="00350621" w:rsidRPr="00A8068F">
        <w:rPr>
          <w:sz w:val="22"/>
        </w:rPr>
        <w:t>s</w:t>
      </w:r>
      <w:r w:rsidR="006D7EB3" w:rsidRPr="00A8068F">
        <w:rPr>
          <w:sz w:val="22"/>
        </w:rPr>
        <w:t xml:space="preserve"> </w:t>
      </w:r>
      <w:r w:rsidR="003072A5" w:rsidRPr="00A8068F">
        <w:rPr>
          <w:sz w:val="22"/>
        </w:rPr>
        <w:t>the</w:t>
      </w:r>
      <w:r w:rsidR="006D7EB3" w:rsidRPr="00A8068F">
        <w:rPr>
          <w:sz w:val="22"/>
        </w:rPr>
        <w:t xml:space="preserve"> high </w:t>
      </w:r>
      <w:r w:rsidR="00CC37EA" w:rsidRPr="00A8068F">
        <w:rPr>
          <w:sz w:val="22"/>
        </w:rPr>
        <w:t xml:space="preserve">use of its </w:t>
      </w:r>
      <w:r w:rsidR="00350621" w:rsidRPr="00A8068F">
        <w:rPr>
          <w:sz w:val="22"/>
        </w:rPr>
        <w:t>catheterization laborator</w:t>
      </w:r>
      <w:r w:rsidR="00CC37EA" w:rsidRPr="00A8068F">
        <w:rPr>
          <w:sz w:val="22"/>
        </w:rPr>
        <w:t>ies (</w:t>
      </w:r>
      <w:r w:rsidR="00AA774B" w:rsidRPr="00A8068F">
        <w:rPr>
          <w:sz w:val="22"/>
        </w:rPr>
        <w:t>cardiac catheterizations and other</w:t>
      </w:r>
      <w:r w:rsidR="00717243" w:rsidRPr="00A8068F">
        <w:rPr>
          <w:sz w:val="22"/>
        </w:rPr>
        <w:t xml:space="preserve"> procedures)</w:t>
      </w:r>
      <w:r w:rsidR="006D7EB3" w:rsidRPr="00A8068F">
        <w:rPr>
          <w:sz w:val="22"/>
        </w:rPr>
        <w:t xml:space="preserve"> </w:t>
      </w:r>
      <w:r w:rsidR="003072A5" w:rsidRPr="00A8068F">
        <w:rPr>
          <w:sz w:val="22"/>
        </w:rPr>
        <w:t xml:space="preserve">at </w:t>
      </w:r>
      <w:r w:rsidR="00717243" w:rsidRPr="00A8068F">
        <w:rPr>
          <w:sz w:val="22"/>
        </w:rPr>
        <w:t xml:space="preserve">Virginia </w:t>
      </w:r>
      <w:r w:rsidR="003072A5" w:rsidRPr="00A8068F">
        <w:rPr>
          <w:sz w:val="22"/>
        </w:rPr>
        <w:t xml:space="preserve">Hospital </w:t>
      </w:r>
      <w:r w:rsidR="00717243" w:rsidRPr="00A8068F">
        <w:rPr>
          <w:sz w:val="22"/>
        </w:rPr>
        <w:t>Center</w:t>
      </w:r>
      <w:r w:rsidR="003072A5" w:rsidRPr="00A8068F">
        <w:rPr>
          <w:sz w:val="22"/>
        </w:rPr>
        <w:t xml:space="preserve"> </w:t>
      </w:r>
      <w:r w:rsidR="00627502" w:rsidRPr="00A8068F">
        <w:rPr>
          <w:sz w:val="22"/>
        </w:rPr>
        <w:t>as justification for th</w:t>
      </w:r>
      <w:r w:rsidR="00C83EB5" w:rsidRPr="00A8068F">
        <w:rPr>
          <w:sz w:val="22"/>
        </w:rPr>
        <w:t xml:space="preserve">e </w:t>
      </w:r>
      <w:r w:rsidR="00627502" w:rsidRPr="00A8068F">
        <w:rPr>
          <w:sz w:val="22"/>
        </w:rPr>
        <w:t>proposal</w:t>
      </w:r>
      <w:r w:rsidR="006D7EB3" w:rsidRPr="00A8068F">
        <w:rPr>
          <w:sz w:val="22"/>
        </w:rPr>
        <w:t xml:space="preserve">. </w:t>
      </w:r>
      <w:r w:rsidR="009C3780" w:rsidRPr="00A8068F">
        <w:rPr>
          <w:sz w:val="22"/>
        </w:rPr>
        <w:t>I</w:t>
      </w:r>
      <w:r w:rsidR="00627502" w:rsidRPr="00A8068F">
        <w:rPr>
          <w:sz w:val="22"/>
        </w:rPr>
        <w:t>t</w:t>
      </w:r>
      <w:r w:rsidR="006D7EB3" w:rsidRPr="00A8068F">
        <w:rPr>
          <w:sz w:val="22"/>
        </w:rPr>
        <w:t xml:space="preserve"> also </w:t>
      </w:r>
      <w:r w:rsidR="00A0377E" w:rsidRPr="00A8068F">
        <w:rPr>
          <w:sz w:val="22"/>
        </w:rPr>
        <w:t>stresses</w:t>
      </w:r>
      <w:r w:rsidR="009C3780" w:rsidRPr="00A8068F">
        <w:rPr>
          <w:sz w:val="22"/>
        </w:rPr>
        <w:t xml:space="preserve"> that</w:t>
      </w:r>
      <w:r w:rsidR="006D7EB3" w:rsidRPr="00A8068F">
        <w:rPr>
          <w:sz w:val="22"/>
        </w:rPr>
        <w:t xml:space="preserve"> </w:t>
      </w:r>
      <w:r w:rsidR="00627502" w:rsidRPr="00A8068F">
        <w:rPr>
          <w:sz w:val="22"/>
        </w:rPr>
        <w:t xml:space="preserve">the </w:t>
      </w:r>
      <w:r w:rsidR="001213CF" w:rsidRPr="00A8068F">
        <w:rPr>
          <w:sz w:val="22"/>
        </w:rPr>
        <w:t>VHC</w:t>
      </w:r>
      <w:r w:rsidR="003072A5" w:rsidRPr="00A8068F">
        <w:rPr>
          <w:sz w:val="22"/>
        </w:rPr>
        <w:t xml:space="preserve"> </w:t>
      </w:r>
      <w:r w:rsidR="00627502" w:rsidRPr="00A8068F">
        <w:rPr>
          <w:sz w:val="22"/>
        </w:rPr>
        <w:t xml:space="preserve">catheterization caseload continues to </w:t>
      </w:r>
      <w:r w:rsidR="00DC7E9F" w:rsidRPr="00A8068F">
        <w:rPr>
          <w:sz w:val="22"/>
        </w:rPr>
        <w:t>grow,</w:t>
      </w:r>
      <w:r w:rsidR="00627502" w:rsidRPr="00A8068F">
        <w:rPr>
          <w:sz w:val="22"/>
        </w:rPr>
        <w:t xml:space="preserve"> and that </w:t>
      </w:r>
      <w:r w:rsidR="006D7EB3" w:rsidRPr="00A8068F">
        <w:rPr>
          <w:sz w:val="22"/>
        </w:rPr>
        <w:t xml:space="preserve">additional capacity is needed </w:t>
      </w:r>
      <w:r w:rsidR="00A0377E" w:rsidRPr="00A8068F">
        <w:rPr>
          <w:sz w:val="22"/>
        </w:rPr>
        <w:t xml:space="preserve">to meet projected demand. </w:t>
      </w:r>
    </w:p>
    <w:p w14:paraId="2FE8D974" w14:textId="3CC44CC2" w:rsidR="006D7EB3" w:rsidRDefault="006D7EB3" w:rsidP="006D7EB3">
      <w:pPr>
        <w:rPr>
          <w:sz w:val="22"/>
        </w:rPr>
      </w:pPr>
    </w:p>
    <w:p w14:paraId="30F58F8E" w14:textId="1F68DC87" w:rsidR="006D7EB3" w:rsidRDefault="00EA2D83" w:rsidP="006D7EB3">
      <w:pPr>
        <w:rPr>
          <w:sz w:val="22"/>
          <w:szCs w:val="22"/>
        </w:rPr>
      </w:pPr>
      <w:r>
        <w:rPr>
          <w:sz w:val="22"/>
        </w:rPr>
        <w:t xml:space="preserve">If the other procedures performed in </w:t>
      </w:r>
      <w:r w:rsidR="00853A77">
        <w:rPr>
          <w:sz w:val="22"/>
        </w:rPr>
        <w:t>Virginia H</w:t>
      </w:r>
      <w:r w:rsidR="00A0757F">
        <w:rPr>
          <w:sz w:val="22"/>
        </w:rPr>
        <w:t>ospital Center</w:t>
      </w:r>
      <w:r w:rsidR="0083108F">
        <w:rPr>
          <w:sz w:val="22"/>
        </w:rPr>
        <w:t xml:space="preserve">’s catheterizations are </w:t>
      </w:r>
      <w:r w:rsidR="00F1407D">
        <w:rPr>
          <w:sz w:val="22"/>
        </w:rPr>
        <w:t>considered</w:t>
      </w:r>
      <w:r w:rsidR="00F119A6">
        <w:rPr>
          <w:sz w:val="22"/>
        </w:rPr>
        <w:t xml:space="preserve"> </w:t>
      </w:r>
      <w:r w:rsidR="00517891">
        <w:rPr>
          <w:sz w:val="22"/>
        </w:rPr>
        <w:t>(</w:t>
      </w:r>
      <w:r w:rsidR="0083108F">
        <w:rPr>
          <w:sz w:val="22"/>
        </w:rPr>
        <w:t xml:space="preserve">assigned </w:t>
      </w:r>
      <w:r w:rsidR="00517891">
        <w:rPr>
          <w:sz w:val="22"/>
        </w:rPr>
        <w:t xml:space="preserve">a </w:t>
      </w:r>
      <w:r w:rsidR="00F119A6">
        <w:rPr>
          <w:sz w:val="22"/>
        </w:rPr>
        <w:t xml:space="preserve">DEP value of </w:t>
      </w:r>
      <w:r w:rsidR="00A612B8">
        <w:rPr>
          <w:sz w:val="22"/>
        </w:rPr>
        <w:t xml:space="preserve">1) Virginia Hospital Center qualifies </w:t>
      </w:r>
      <w:r w:rsidR="006D7EB3">
        <w:rPr>
          <w:sz w:val="22"/>
        </w:rPr>
        <w:t xml:space="preserve">for consideration to add </w:t>
      </w:r>
      <w:r w:rsidR="00350621">
        <w:rPr>
          <w:sz w:val="22"/>
        </w:rPr>
        <w:t>a catheterization laboratory</w:t>
      </w:r>
      <w:r w:rsidR="00A612B8">
        <w:rPr>
          <w:sz w:val="22"/>
        </w:rPr>
        <w:t xml:space="preserve">. </w:t>
      </w:r>
      <w:r w:rsidR="0022231F">
        <w:rPr>
          <w:sz w:val="22"/>
        </w:rPr>
        <w:t xml:space="preserve">By this measure the program reported </w:t>
      </w:r>
      <w:r w:rsidR="009C7B83">
        <w:rPr>
          <w:sz w:val="22"/>
        </w:rPr>
        <w:t>1,407 DEPs per laboratory in 2024</w:t>
      </w:r>
      <w:r w:rsidR="00F1407D">
        <w:rPr>
          <w:sz w:val="22"/>
        </w:rPr>
        <w:t>.</w:t>
      </w:r>
      <w:r w:rsidR="00667AB3">
        <w:rPr>
          <w:rStyle w:val="FootnoteReference"/>
          <w:sz w:val="22"/>
        </w:rPr>
        <w:footnoteReference w:id="6"/>
      </w:r>
    </w:p>
    <w:p w14:paraId="273FBAB0" w14:textId="77777777" w:rsidR="00EF161E" w:rsidRPr="001934AF" w:rsidRDefault="00EF161E">
      <w:pPr>
        <w:rPr>
          <w:sz w:val="22"/>
          <w:szCs w:val="22"/>
        </w:rPr>
      </w:pPr>
    </w:p>
    <w:p w14:paraId="52E9ABB5" w14:textId="77777777" w:rsidR="008216FE" w:rsidRDefault="00BD6233">
      <w:pPr>
        <w:rPr>
          <w:b/>
          <w:bCs/>
          <w:sz w:val="22"/>
          <w:szCs w:val="22"/>
        </w:rPr>
      </w:pPr>
      <w:r>
        <w:rPr>
          <w:sz w:val="22"/>
          <w:szCs w:val="22"/>
        </w:rPr>
        <w:t xml:space="preserve">      </w:t>
      </w:r>
      <w:r>
        <w:rPr>
          <w:b/>
          <w:bCs/>
          <w:sz w:val="22"/>
          <w:szCs w:val="22"/>
        </w:rPr>
        <w:t xml:space="preserve">B.  Access Considerations </w:t>
      </w:r>
    </w:p>
    <w:p w14:paraId="696D1A50" w14:textId="77777777" w:rsidR="008216FE" w:rsidRDefault="008216FE">
      <w:pPr>
        <w:rPr>
          <w:sz w:val="22"/>
          <w:szCs w:val="22"/>
        </w:rPr>
      </w:pPr>
    </w:p>
    <w:p w14:paraId="69BC6ABE" w14:textId="5BD05CC5" w:rsidR="00CF3F50" w:rsidRDefault="00850A4A">
      <w:pPr>
        <w:rPr>
          <w:sz w:val="22"/>
          <w:szCs w:val="22"/>
        </w:rPr>
      </w:pPr>
      <w:r>
        <w:rPr>
          <w:sz w:val="22"/>
          <w:szCs w:val="22"/>
        </w:rPr>
        <w:t xml:space="preserve">Northern </w:t>
      </w:r>
      <w:r w:rsidRPr="00DB30FB">
        <w:rPr>
          <w:sz w:val="22"/>
          <w:szCs w:val="22"/>
        </w:rPr>
        <w:t>Virginia</w:t>
      </w:r>
      <w:r w:rsidR="00203A7F" w:rsidRPr="00DB30FB">
        <w:rPr>
          <w:sz w:val="22"/>
          <w:szCs w:val="22"/>
        </w:rPr>
        <w:t>n</w:t>
      </w:r>
      <w:r w:rsidR="00BD6233" w:rsidRPr="00DB30FB">
        <w:rPr>
          <w:sz w:val="22"/>
          <w:szCs w:val="22"/>
        </w:rPr>
        <w:t>s</w:t>
      </w:r>
      <w:r w:rsidR="00567728" w:rsidRPr="00DB30FB">
        <w:rPr>
          <w:sz w:val="22"/>
          <w:szCs w:val="22"/>
        </w:rPr>
        <w:t xml:space="preserve"> </w:t>
      </w:r>
      <w:r w:rsidR="00BD6233" w:rsidRPr="00DB30FB">
        <w:rPr>
          <w:sz w:val="22"/>
          <w:szCs w:val="22"/>
        </w:rPr>
        <w:t>have access to spe</w:t>
      </w:r>
      <w:r w:rsidRPr="00DB30FB">
        <w:rPr>
          <w:sz w:val="22"/>
          <w:szCs w:val="22"/>
        </w:rPr>
        <w:t xml:space="preserve">cialized cardiac care services. </w:t>
      </w:r>
      <w:r w:rsidR="008273AB" w:rsidRPr="00DB30FB">
        <w:rPr>
          <w:sz w:val="22"/>
          <w:szCs w:val="22"/>
        </w:rPr>
        <w:t>Existing cardiac catheterization programs are widely distributed. Multiple services are</w:t>
      </w:r>
      <w:r w:rsidR="006363FF" w:rsidRPr="00DB30FB">
        <w:rPr>
          <w:sz w:val="22"/>
          <w:szCs w:val="22"/>
        </w:rPr>
        <w:t xml:space="preserve"> </w:t>
      </w:r>
      <w:r w:rsidR="00995D3F" w:rsidRPr="00DB30FB">
        <w:rPr>
          <w:sz w:val="22"/>
          <w:szCs w:val="22"/>
        </w:rPr>
        <w:t xml:space="preserve">available </w:t>
      </w:r>
      <w:r w:rsidR="008273AB" w:rsidRPr="00DB30FB">
        <w:rPr>
          <w:sz w:val="22"/>
          <w:szCs w:val="22"/>
        </w:rPr>
        <w:t xml:space="preserve">to most residents within 30 </w:t>
      </w:r>
      <w:r w:rsidR="00D838D1" w:rsidRPr="00DB30FB">
        <w:rPr>
          <w:sz w:val="22"/>
          <w:szCs w:val="22"/>
        </w:rPr>
        <w:t>minutes of</w:t>
      </w:r>
      <w:r w:rsidR="00CF3F50" w:rsidRPr="00DB30FB">
        <w:rPr>
          <w:sz w:val="22"/>
          <w:szCs w:val="22"/>
        </w:rPr>
        <w:t xml:space="preserve"> </w:t>
      </w:r>
      <w:r w:rsidR="00340F07" w:rsidRPr="00DB30FB">
        <w:rPr>
          <w:sz w:val="22"/>
          <w:szCs w:val="22"/>
        </w:rPr>
        <w:t>t</w:t>
      </w:r>
      <w:r w:rsidR="008273AB" w:rsidRPr="00DB30FB">
        <w:rPr>
          <w:sz w:val="22"/>
          <w:szCs w:val="22"/>
        </w:rPr>
        <w:t xml:space="preserve">ravel. </w:t>
      </w:r>
      <w:r w:rsidR="006363FF" w:rsidRPr="00DB30FB">
        <w:rPr>
          <w:sz w:val="22"/>
          <w:szCs w:val="22"/>
        </w:rPr>
        <w:t xml:space="preserve">The </w:t>
      </w:r>
      <w:r w:rsidR="008B1180" w:rsidRPr="00DB30FB">
        <w:rPr>
          <w:sz w:val="22"/>
          <w:szCs w:val="22"/>
        </w:rPr>
        <w:t>Virginia Hospital Center</w:t>
      </w:r>
      <w:r w:rsidR="006363FF" w:rsidRPr="00DB30FB">
        <w:rPr>
          <w:sz w:val="22"/>
          <w:szCs w:val="22"/>
        </w:rPr>
        <w:t xml:space="preserve"> service, which has </w:t>
      </w:r>
      <w:r w:rsidR="006758A0" w:rsidRPr="00DB30FB">
        <w:rPr>
          <w:sz w:val="22"/>
          <w:szCs w:val="22"/>
        </w:rPr>
        <w:t xml:space="preserve">about </w:t>
      </w:r>
      <w:r w:rsidR="00A66EBA" w:rsidRPr="00DB30FB">
        <w:rPr>
          <w:sz w:val="22"/>
          <w:szCs w:val="22"/>
        </w:rPr>
        <w:t>18</w:t>
      </w:r>
      <w:r w:rsidR="006758A0" w:rsidRPr="00DB30FB">
        <w:rPr>
          <w:sz w:val="22"/>
          <w:szCs w:val="22"/>
        </w:rPr>
        <w:t>%</w:t>
      </w:r>
      <w:r w:rsidR="006363FF" w:rsidRPr="00DB30FB">
        <w:rPr>
          <w:sz w:val="22"/>
          <w:szCs w:val="22"/>
        </w:rPr>
        <w:t xml:space="preserve"> of the region’s supply</w:t>
      </w:r>
      <w:r w:rsidR="00772C98" w:rsidRPr="00DB30FB">
        <w:rPr>
          <w:sz w:val="22"/>
          <w:szCs w:val="22"/>
        </w:rPr>
        <w:t xml:space="preserve"> (</w:t>
      </w:r>
      <w:r w:rsidR="006758A0" w:rsidRPr="00DB30FB">
        <w:rPr>
          <w:sz w:val="22"/>
          <w:szCs w:val="22"/>
        </w:rPr>
        <w:t xml:space="preserve">four </w:t>
      </w:r>
      <w:r w:rsidR="006363FF" w:rsidRPr="00DB30FB">
        <w:rPr>
          <w:sz w:val="22"/>
          <w:szCs w:val="22"/>
        </w:rPr>
        <w:t>of the twenty-</w:t>
      </w:r>
      <w:r w:rsidR="006758A0" w:rsidRPr="00DB30FB">
        <w:rPr>
          <w:sz w:val="22"/>
          <w:szCs w:val="22"/>
        </w:rPr>
        <w:t>tw</w:t>
      </w:r>
      <w:r w:rsidR="00693A9F" w:rsidRPr="00DB30FB">
        <w:rPr>
          <w:sz w:val="22"/>
          <w:szCs w:val="22"/>
        </w:rPr>
        <w:t>o</w:t>
      </w:r>
      <w:r w:rsidR="006363FF" w:rsidRPr="00DB30FB">
        <w:rPr>
          <w:sz w:val="22"/>
          <w:szCs w:val="22"/>
        </w:rPr>
        <w:t xml:space="preserve"> labs</w:t>
      </w:r>
      <w:r w:rsidR="00772C98" w:rsidRPr="00DB30FB">
        <w:rPr>
          <w:sz w:val="22"/>
          <w:szCs w:val="22"/>
        </w:rPr>
        <w:t>),</w:t>
      </w:r>
      <w:r w:rsidR="006363FF" w:rsidRPr="00DB30FB">
        <w:rPr>
          <w:sz w:val="22"/>
          <w:szCs w:val="22"/>
        </w:rPr>
        <w:t xml:space="preserve"> serve</w:t>
      </w:r>
      <w:r w:rsidR="00F54980" w:rsidRPr="00DB30FB">
        <w:rPr>
          <w:sz w:val="22"/>
          <w:szCs w:val="22"/>
        </w:rPr>
        <w:t>d a</w:t>
      </w:r>
      <w:r w:rsidR="006363FF" w:rsidRPr="00DB30FB">
        <w:rPr>
          <w:sz w:val="22"/>
          <w:szCs w:val="22"/>
        </w:rPr>
        <w:t xml:space="preserve">bout </w:t>
      </w:r>
      <w:r w:rsidR="00F54980" w:rsidRPr="00DB30FB">
        <w:rPr>
          <w:sz w:val="22"/>
          <w:szCs w:val="22"/>
        </w:rPr>
        <w:t xml:space="preserve">16% </w:t>
      </w:r>
      <w:r w:rsidR="006363FF" w:rsidRPr="00DB30FB">
        <w:rPr>
          <w:sz w:val="22"/>
          <w:szCs w:val="22"/>
        </w:rPr>
        <w:t xml:space="preserve">of </w:t>
      </w:r>
      <w:r w:rsidR="00772C98" w:rsidRPr="00DB30FB">
        <w:rPr>
          <w:sz w:val="22"/>
          <w:szCs w:val="22"/>
        </w:rPr>
        <w:t>regional demand</w:t>
      </w:r>
      <w:r w:rsidR="006363FF" w:rsidRPr="00DB30FB">
        <w:rPr>
          <w:sz w:val="22"/>
          <w:szCs w:val="22"/>
        </w:rPr>
        <w:t xml:space="preserve"> in 202</w:t>
      </w:r>
      <w:r w:rsidR="005F137B" w:rsidRPr="00DB30FB">
        <w:rPr>
          <w:sz w:val="22"/>
          <w:szCs w:val="22"/>
        </w:rPr>
        <w:t>4</w:t>
      </w:r>
      <w:r w:rsidR="006363FF" w:rsidRPr="00DB30FB">
        <w:rPr>
          <w:sz w:val="22"/>
          <w:szCs w:val="22"/>
        </w:rPr>
        <w:t xml:space="preserve">. </w:t>
      </w:r>
      <w:r w:rsidR="00AD4305" w:rsidRPr="00DB30FB">
        <w:rPr>
          <w:sz w:val="22"/>
          <w:szCs w:val="22"/>
        </w:rPr>
        <w:t xml:space="preserve">  </w:t>
      </w:r>
      <w:r w:rsidR="007658A0" w:rsidRPr="00DB30FB">
        <w:rPr>
          <w:sz w:val="22"/>
          <w:szCs w:val="22"/>
        </w:rPr>
        <w:t>If all cases</w:t>
      </w:r>
      <w:r w:rsidR="004409D0" w:rsidRPr="00DB30FB">
        <w:rPr>
          <w:sz w:val="22"/>
          <w:szCs w:val="22"/>
        </w:rPr>
        <w:t xml:space="preserve"> performed in catheterizations are considered </w:t>
      </w:r>
      <w:r w:rsidR="006500E0" w:rsidRPr="00DB30FB">
        <w:rPr>
          <w:sz w:val="22"/>
          <w:szCs w:val="22"/>
        </w:rPr>
        <w:t xml:space="preserve">VHC had a </w:t>
      </w:r>
      <w:r w:rsidR="007B0EDC" w:rsidRPr="00DB30FB">
        <w:rPr>
          <w:sz w:val="22"/>
          <w:szCs w:val="22"/>
        </w:rPr>
        <w:t>market share of ab</w:t>
      </w:r>
      <w:r w:rsidR="00877645" w:rsidRPr="00DB30FB">
        <w:rPr>
          <w:sz w:val="22"/>
          <w:szCs w:val="22"/>
        </w:rPr>
        <w:t>out</w:t>
      </w:r>
      <w:r w:rsidR="007B0EDC" w:rsidRPr="00DB30FB">
        <w:rPr>
          <w:sz w:val="22"/>
          <w:szCs w:val="22"/>
        </w:rPr>
        <w:t xml:space="preserve"> </w:t>
      </w:r>
      <w:r w:rsidR="002876B0" w:rsidRPr="00DB30FB">
        <w:rPr>
          <w:sz w:val="22"/>
          <w:szCs w:val="22"/>
        </w:rPr>
        <w:t>19</w:t>
      </w:r>
      <w:r w:rsidR="00877645" w:rsidRPr="00DB30FB">
        <w:rPr>
          <w:sz w:val="22"/>
          <w:szCs w:val="22"/>
        </w:rPr>
        <w:t>%.</w:t>
      </w:r>
    </w:p>
    <w:p w14:paraId="616097B3" w14:textId="77777777" w:rsidR="00C15FD5" w:rsidRDefault="00C15FD5">
      <w:pPr>
        <w:rPr>
          <w:sz w:val="22"/>
          <w:szCs w:val="22"/>
        </w:rPr>
      </w:pPr>
    </w:p>
    <w:p w14:paraId="65EB5C92" w14:textId="6F792AB9" w:rsidR="008216FE" w:rsidRDefault="0085040E">
      <w:pPr>
        <w:rPr>
          <w:sz w:val="22"/>
          <w:szCs w:val="22"/>
        </w:rPr>
      </w:pPr>
      <w:r>
        <w:rPr>
          <w:sz w:val="22"/>
          <w:szCs w:val="22"/>
        </w:rPr>
        <w:t>VHC Health</w:t>
      </w:r>
      <w:r w:rsidR="00BF3F38">
        <w:rPr>
          <w:sz w:val="22"/>
          <w:szCs w:val="22"/>
        </w:rPr>
        <w:t xml:space="preserve"> ha</w:t>
      </w:r>
      <w:r w:rsidR="00B83F8C">
        <w:rPr>
          <w:sz w:val="22"/>
          <w:szCs w:val="22"/>
        </w:rPr>
        <w:t>s</w:t>
      </w:r>
      <w:r w:rsidR="00BF3F38">
        <w:rPr>
          <w:sz w:val="22"/>
          <w:szCs w:val="22"/>
        </w:rPr>
        <w:t xml:space="preserve"> </w:t>
      </w:r>
      <w:r w:rsidR="00A05B51">
        <w:rPr>
          <w:sz w:val="22"/>
          <w:szCs w:val="22"/>
        </w:rPr>
        <w:t>acceptable</w:t>
      </w:r>
      <w:r w:rsidR="00B810BE">
        <w:rPr>
          <w:sz w:val="22"/>
          <w:szCs w:val="22"/>
        </w:rPr>
        <w:t xml:space="preserve"> charity care policies</w:t>
      </w:r>
      <w:r w:rsidR="00B83F8C">
        <w:rPr>
          <w:sz w:val="22"/>
          <w:szCs w:val="22"/>
        </w:rPr>
        <w:t xml:space="preserve"> and practices</w:t>
      </w:r>
      <w:r w:rsidR="00100F29">
        <w:rPr>
          <w:sz w:val="22"/>
          <w:szCs w:val="22"/>
        </w:rPr>
        <w:t xml:space="preserve">. </w:t>
      </w:r>
      <w:r w:rsidR="00B83F8C">
        <w:rPr>
          <w:sz w:val="22"/>
          <w:szCs w:val="22"/>
        </w:rPr>
        <w:t>It</w:t>
      </w:r>
      <w:r w:rsidR="008344B5">
        <w:rPr>
          <w:sz w:val="22"/>
          <w:szCs w:val="22"/>
        </w:rPr>
        <w:t xml:space="preserve"> serve</w:t>
      </w:r>
      <w:r w:rsidR="00772C98">
        <w:rPr>
          <w:sz w:val="22"/>
          <w:szCs w:val="22"/>
        </w:rPr>
        <w:t>s</w:t>
      </w:r>
      <w:r w:rsidR="008344B5">
        <w:rPr>
          <w:sz w:val="22"/>
          <w:szCs w:val="22"/>
        </w:rPr>
        <w:t xml:space="preserve"> patients equitably </w:t>
      </w:r>
      <w:r w:rsidR="00BD6233">
        <w:rPr>
          <w:sz w:val="22"/>
          <w:szCs w:val="22"/>
        </w:rPr>
        <w:t>regardless of their abilit</w:t>
      </w:r>
      <w:r w:rsidR="0050550A">
        <w:rPr>
          <w:sz w:val="22"/>
          <w:szCs w:val="22"/>
        </w:rPr>
        <w:t>y to pay or source of payment.</w:t>
      </w:r>
      <w:r w:rsidR="00B374F4">
        <w:rPr>
          <w:sz w:val="22"/>
          <w:szCs w:val="22"/>
        </w:rPr>
        <w:t xml:space="preserve"> A</w:t>
      </w:r>
      <w:r w:rsidR="00D838D1">
        <w:rPr>
          <w:sz w:val="22"/>
          <w:szCs w:val="22"/>
        </w:rPr>
        <w:t xml:space="preserve">dding a catheterization laboratory at </w:t>
      </w:r>
      <w:r w:rsidR="00FF70DA">
        <w:rPr>
          <w:sz w:val="22"/>
          <w:szCs w:val="22"/>
        </w:rPr>
        <w:t xml:space="preserve">Virginia Hospital Center </w:t>
      </w:r>
      <w:r w:rsidR="0026247A">
        <w:rPr>
          <w:sz w:val="22"/>
          <w:szCs w:val="22"/>
        </w:rPr>
        <w:t xml:space="preserve">would not </w:t>
      </w:r>
      <w:r w:rsidR="00D838D1">
        <w:rPr>
          <w:sz w:val="22"/>
          <w:szCs w:val="22"/>
        </w:rPr>
        <w:t xml:space="preserve">change </w:t>
      </w:r>
      <w:r w:rsidR="0026247A">
        <w:rPr>
          <w:sz w:val="22"/>
          <w:szCs w:val="22"/>
        </w:rPr>
        <w:t xml:space="preserve">appreciably geographic or economic access to </w:t>
      </w:r>
      <w:r w:rsidR="00772C98">
        <w:rPr>
          <w:sz w:val="22"/>
          <w:szCs w:val="22"/>
        </w:rPr>
        <w:t>cardiovascular care</w:t>
      </w:r>
      <w:r w:rsidR="0026247A">
        <w:rPr>
          <w:sz w:val="22"/>
          <w:szCs w:val="22"/>
        </w:rPr>
        <w:t>.</w:t>
      </w:r>
      <w:r w:rsidR="00DB16BB">
        <w:rPr>
          <w:sz w:val="22"/>
          <w:szCs w:val="22"/>
        </w:rPr>
        <w:t xml:space="preserve"> </w:t>
      </w:r>
      <w:r w:rsidR="00340F07">
        <w:rPr>
          <w:sz w:val="22"/>
          <w:szCs w:val="22"/>
        </w:rPr>
        <w:t xml:space="preserve">It would contribute to maintaining </w:t>
      </w:r>
      <w:r w:rsidR="00663EA7">
        <w:rPr>
          <w:sz w:val="22"/>
          <w:szCs w:val="22"/>
        </w:rPr>
        <w:t xml:space="preserve">ready </w:t>
      </w:r>
      <w:r w:rsidR="00340F07">
        <w:rPr>
          <w:sz w:val="22"/>
          <w:szCs w:val="22"/>
        </w:rPr>
        <w:t>access</w:t>
      </w:r>
      <w:r w:rsidR="006D0FE5">
        <w:rPr>
          <w:sz w:val="22"/>
          <w:szCs w:val="22"/>
        </w:rPr>
        <w:t xml:space="preserve"> </w:t>
      </w:r>
      <w:r w:rsidR="00050A3E">
        <w:rPr>
          <w:sz w:val="22"/>
          <w:szCs w:val="22"/>
        </w:rPr>
        <w:t xml:space="preserve">at the second largest service in the region </w:t>
      </w:r>
      <w:r w:rsidR="00F919FE">
        <w:rPr>
          <w:sz w:val="22"/>
          <w:szCs w:val="22"/>
        </w:rPr>
        <w:t>as demand increases.</w:t>
      </w:r>
    </w:p>
    <w:p w14:paraId="114B32A5" w14:textId="25D8B960" w:rsidR="008216FE" w:rsidRDefault="008216FE">
      <w:pPr>
        <w:rPr>
          <w:sz w:val="22"/>
          <w:szCs w:val="22"/>
        </w:rPr>
      </w:pPr>
    </w:p>
    <w:p w14:paraId="0CE2A31C" w14:textId="77777777" w:rsidR="008216FE" w:rsidRDefault="00BD6233">
      <w:pPr>
        <w:rPr>
          <w:b/>
          <w:bCs/>
          <w:sz w:val="22"/>
          <w:szCs w:val="22"/>
        </w:rPr>
      </w:pPr>
      <w:r>
        <w:rPr>
          <w:sz w:val="22"/>
          <w:szCs w:val="22"/>
        </w:rPr>
        <w:t xml:space="preserve">   </w:t>
      </w:r>
      <w:r w:rsidR="005676E5">
        <w:rPr>
          <w:sz w:val="22"/>
          <w:szCs w:val="22"/>
        </w:rPr>
        <w:t xml:space="preserve">   </w:t>
      </w:r>
      <w:r>
        <w:rPr>
          <w:b/>
          <w:bCs/>
          <w:sz w:val="22"/>
          <w:szCs w:val="22"/>
        </w:rPr>
        <w:t xml:space="preserve">C.  Cost Considerations </w:t>
      </w:r>
    </w:p>
    <w:p w14:paraId="6D98215E" w14:textId="77777777" w:rsidR="008216FE" w:rsidRDefault="008216FE">
      <w:pPr>
        <w:rPr>
          <w:sz w:val="22"/>
          <w:szCs w:val="22"/>
        </w:rPr>
      </w:pPr>
    </w:p>
    <w:p w14:paraId="1CF6FA05" w14:textId="6A7A26FD" w:rsidR="00444124" w:rsidRPr="00DF1B31" w:rsidRDefault="00840E0B" w:rsidP="00444124">
      <w:pPr>
        <w:rPr>
          <w:sz w:val="22"/>
          <w:szCs w:val="22"/>
        </w:rPr>
      </w:pPr>
      <w:r w:rsidRPr="00DF1B31">
        <w:rPr>
          <w:sz w:val="22"/>
          <w:szCs w:val="22"/>
        </w:rPr>
        <w:t xml:space="preserve">VHC </w:t>
      </w:r>
      <w:r w:rsidR="00512903" w:rsidRPr="00DF1B31">
        <w:rPr>
          <w:sz w:val="22"/>
          <w:szCs w:val="22"/>
        </w:rPr>
        <w:t>Health proposes</w:t>
      </w:r>
      <w:r w:rsidR="00C61419" w:rsidRPr="00DF1B31">
        <w:rPr>
          <w:sz w:val="22"/>
          <w:szCs w:val="22"/>
        </w:rPr>
        <w:t xml:space="preserve"> a capital outlay of </w:t>
      </w:r>
      <w:r w:rsidRPr="00DF1B31">
        <w:rPr>
          <w:rFonts w:eastAsiaTheme="minorEastAsia"/>
          <w:sz w:val="22"/>
          <w:szCs w:val="22"/>
        </w:rPr>
        <w:t xml:space="preserve">$5,700,497 </w:t>
      </w:r>
      <w:r w:rsidR="00C61419" w:rsidRPr="00DF1B31">
        <w:rPr>
          <w:rFonts w:eastAsiaTheme="minorEastAsia"/>
          <w:sz w:val="22"/>
          <w:szCs w:val="22"/>
        </w:rPr>
        <w:t xml:space="preserve">to </w:t>
      </w:r>
      <w:r w:rsidR="00D656A8" w:rsidRPr="00DF1B31">
        <w:rPr>
          <w:rFonts w:eastAsiaTheme="minorEastAsia"/>
          <w:sz w:val="22"/>
          <w:szCs w:val="22"/>
        </w:rPr>
        <w:t>add a</w:t>
      </w:r>
      <w:r w:rsidR="00C61419" w:rsidRPr="00DF1B31">
        <w:rPr>
          <w:rFonts w:eastAsiaTheme="minorEastAsia"/>
          <w:sz w:val="22"/>
          <w:szCs w:val="22"/>
        </w:rPr>
        <w:t xml:space="preserve"> cardiac </w:t>
      </w:r>
      <w:r w:rsidR="008C3D7E" w:rsidRPr="00DF1B31">
        <w:rPr>
          <w:rFonts w:eastAsiaTheme="minorEastAsia"/>
          <w:sz w:val="22"/>
          <w:szCs w:val="22"/>
        </w:rPr>
        <w:t>catheterization</w:t>
      </w:r>
      <w:r w:rsidR="00C61419" w:rsidRPr="00DF1B31">
        <w:rPr>
          <w:rFonts w:eastAsiaTheme="minorEastAsia"/>
          <w:sz w:val="22"/>
          <w:szCs w:val="22"/>
        </w:rPr>
        <w:t xml:space="preserve"> </w:t>
      </w:r>
      <w:r w:rsidR="00D656A8" w:rsidRPr="00DF1B31">
        <w:rPr>
          <w:rFonts w:eastAsiaTheme="minorEastAsia"/>
          <w:sz w:val="22"/>
          <w:szCs w:val="22"/>
        </w:rPr>
        <w:t>laboratory</w:t>
      </w:r>
      <w:r w:rsidR="00C61419" w:rsidRPr="00DF1B31">
        <w:rPr>
          <w:rFonts w:eastAsiaTheme="minorEastAsia"/>
          <w:sz w:val="22"/>
          <w:szCs w:val="22"/>
        </w:rPr>
        <w:t xml:space="preserve">. </w:t>
      </w:r>
      <w:r w:rsidR="008C3D7E" w:rsidRPr="00DF1B31">
        <w:rPr>
          <w:rFonts w:eastAsiaTheme="minorEastAsia"/>
          <w:sz w:val="22"/>
          <w:szCs w:val="22"/>
        </w:rPr>
        <w:t>A</w:t>
      </w:r>
      <w:r w:rsidR="00444124" w:rsidRPr="00DF1B31">
        <w:rPr>
          <w:sz w:val="22"/>
          <w:szCs w:val="22"/>
        </w:rPr>
        <w:t xml:space="preserve">bout </w:t>
      </w:r>
      <w:r w:rsidRPr="00DF1B31">
        <w:rPr>
          <w:sz w:val="22"/>
          <w:szCs w:val="22"/>
        </w:rPr>
        <w:t xml:space="preserve">$1,035,000 </w:t>
      </w:r>
      <w:r w:rsidR="00444124" w:rsidRPr="00DF1B31">
        <w:rPr>
          <w:sz w:val="22"/>
          <w:szCs w:val="22"/>
        </w:rPr>
        <w:t>million would be direct construction expense</w:t>
      </w:r>
      <w:r w:rsidR="00B95B64" w:rsidRPr="00DF1B31">
        <w:rPr>
          <w:sz w:val="22"/>
          <w:szCs w:val="22"/>
        </w:rPr>
        <w:t>.</w:t>
      </w:r>
      <w:r w:rsidR="008C3D7E" w:rsidRPr="00DF1B31">
        <w:rPr>
          <w:sz w:val="22"/>
          <w:szCs w:val="22"/>
        </w:rPr>
        <w:t xml:space="preserve"> </w:t>
      </w:r>
      <w:r w:rsidR="00B95B64" w:rsidRPr="00DF1B31">
        <w:rPr>
          <w:sz w:val="22"/>
          <w:szCs w:val="22"/>
        </w:rPr>
        <w:t>E</w:t>
      </w:r>
      <w:r w:rsidR="008C3D7E" w:rsidRPr="00DF1B31">
        <w:rPr>
          <w:sz w:val="22"/>
          <w:szCs w:val="22"/>
        </w:rPr>
        <w:t>quipment and technolog</w:t>
      </w:r>
      <w:r w:rsidR="00BD63EC" w:rsidRPr="00DF1B31">
        <w:rPr>
          <w:sz w:val="22"/>
          <w:szCs w:val="22"/>
        </w:rPr>
        <w:t xml:space="preserve">y would cost </w:t>
      </w:r>
      <w:r w:rsidRPr="00DF1B31">
        <w:rPr>
          <w:sz w:val="22"/>
          <w:szCs w:val="22"/>
        </w:rPr>
        <w:t>$3,795,000</w:t>
      </w:r>
      <w:r w:rsidR="00BD63EC" w:rsidRPr="00DF1B31">
        <w:rPr>
          <w:sz w:val="22"/>
          <w:szCs w:val="22"/>
        </w:rPr>
        <w:t xml:space="preserve">. </w:t>
      </w:r>
      <w:r w:rsidR="00E87F55" w:rsidRPr="00DF1B31">
        <w:rPr>
          <w:sz w:val="22"/>
          <w:szCs w:val="22"/>
        </w:rPr>
        <w:t>All development</w:t>
      </w:r>
      <w:r w:rsidR="00444124" w:rsidRPr="00DF1B31">
        <w:rPr>
          <w:sz w:val="22"/>
          <w:szCs w:val="22"/>
        </w:rPr>
        <w:t xml:space="preserve"> costs</w:t>
      </w:r>
      <w:r w:rsidR="00E87F55" w:rsidRPr="00DF1B31">
        <w:rPr>
          <w:sz w:val="22"/>
          <w:szCs w:val="22"/>
        </w:rPr>
        <w:t xml:space="preserve">, including </w:t>
      </w:r>
      <w:r w:rsidR="008178C1" w:rsidRPr="00DF1B31">
        <w:rPr>
          <w:sz w:val="22"/>
          <w:szCs w:val="22"/>
        </w:rPr>
        <w:t>an</w:t>
      </w:r>
      <w:r w:rsidR="00E87F55" w:rsidRPr="00DF1B31">
        <w:rPr>
          <w:sz w:val="22"/>
          <w:szCs w:val="22"/>
        </w:rPr>
        <w:t xml:space="preserve"> additional </w:t>
      </w:r>
      <w:r w:rsidRPr="00DF1B31">
        <w:t xml:space="preserve">$870,497 </w:t>
      </w:r>
      <w:r w:rsidR="00E87F55" w:rsidRPr="00DF1B31">
        <w:rPr>
          <w:sz w:val="22"/>
          <w:szCs w:val="22"/>
        </w:rPr>
        <w:t xml:space="preserve">in </w:t>
      </w:r>
      <w:r w:rsidR="00693248" w:rsidRPr="00DF1B31">
        <w:rPr>
          <w:sz w:val="22"/>
          <w:szCs w:val="22"/>
        </w:rPr>
        <w:t xml:space="preserve">professional </w:t>
      </w:r>
      <w:r w:rsidR="00E87F55" w:rsidRPr="00DF1B31">
        <w:rPr>
          <w:sz w:val="22"/>
          <w:szCs w:val="22"/>
        </w:rPr>
        <w:t>fees,</w:t>
      </w:r>
      <w:r w:rsidR="00444124" w:rsidRPr="00DF1B31">
        <w:rPr>
          <w:sz w:val="22"/>
          <w:szCs w:val="22"/>
        </w:rPr>
        <w:t xml:space="preserve"> would be paid from internal </w:t>
      </w:r>
      <w:r w:rsidR="002B1BC8">
        <w:rPr>
          <w:sz w:val="22"/>
          <w:szCs w:val="22"/>
        </w:rPr>
        <w:t>VHC Health</w:t>
      </w:r>
      <w:r w:rsidR="00444124" w:rsidRPr="00DF1B31">
        <w:rPr>
          <w:sz w:val="22"/>
          <w:szCs w:val="22"/>
        </w:rPr>
        <w:t xml:space="preserve"> funds. There would be no direct borrowing or other </w:t>
      </w:r>
      <w:r w:rsidR="00665F45" w:rsidRPr="00DF1B31">
        <w:rPr>
          <w:sz w:val="22"/>
          <w:szCs w:val="22"/>
        </w:rPr>
        <w:t xml:space="preserve">program specific </w:t>
      </w:r>
      <w:r w:rsidR="00444124" w:rsidRPr="00DF1B31">
        <w:rPr>
          <w:sz w:val="22"/>
          <w:szCs w:val="22"/>
        </w:rPr>
        <w:t xml:space="preserve">financing expense. </w:t>
      </w:r>
    </w:p>
    <w:p w14:paraId="20278D2C" w14:textId="77777777" w:rsidR="00444124" w:rsidRDefault="00444124">
      <w:pPr>
        <w:rPr>
          <w:sz w:val="22"/>
          <w:szCs w:val="22"/>
        </w:rPr>
      </w:pPr>
    </w:p>
    <w:p w14:paraId="5A722F2C" w14:textId="6B219521" w:rsidR="00E87F55" w:rsidRDefault="00BF3F38">
      <w:pPr>
        <w:rPr>
          <w:sz w:val="22"/>
          <w:szCs w:val="22"/>
        </w:rPr>
      </w:pPr>
      <w:r w:rsidRPr="00B810BE">
        <w:rPr>
          <w:sz w:val="22"/>
          <w:szCs w:val="22"/>
        </w:rPr>
        <w:t>The</w:t>
      </w:r>
      <w:r w:rsidR="008C296E" w:rsidRPr="00B810BE">
        <w:rPr>
          <w:sz w:val="22"/>
          <w:szCs w:val="22"/>
        </w:rPr>
        <w:t xml:space="preserve"> capital </w:t>
      </w:r>
      <w:r w:rsidR="00E87F55">
        <w:rPr>
          <w:sz w:val="22"/>
          <w:szCs w:val="22"/>
        </w:rPr>
        <w:t xml:space="preserve">investment is </w:t>
      </w:r>
      <w:r w:rsidR="00AC6390">
        <w:rPr>
          <w:sz w:val="22"/>
          <w:szCs w:val="22"/>
        </w:rPr>
        <w:t>substantial</w:t>
      </w:r>
      <w:r w:rsidR="00444124">
        <w:rPr>
          <w:sz w:val="22"/>
          <w:szCs w:val="22"/>
        </w:rPr>
        <w:t xml:space="preserve"> </w:t>
      </w:r>
      <w:r w:rsidR="00FD2A54">
        <w:rPr>
          <w:sz w:val="22"/>
          <w:szCs w:val="22"/>
        </w:rPr>
        <w:t xml:space="preserve">but not </w:t>
      </w:r>
      <w:r w:rsidR="00D656A8">
        <w:rPr>
          <w:sz w:val="22"/>
          <w:szCs w:val="22"/>
        </w:rPr>
        <w:t>unusually</w:t>
      </w:r>
      <w:r w:rsidR="00350DD8">
        <w:rPr>
          <w:sz w:val="22"/>
          <w:szCs w:val="22"/>
        </w:rPr>
        <w:t xml:space="preserve"> </w:t>
      </w:r>
      <w:r w:rsidR="00AC6390">
        <w:rPr>
          <w:sz w:val="22"/>
          <w:szCs w:val="22"/>
        </w:rPr>
        <w:t>high</w:t>
      </w:r>
      <w:r w:rsidR="00BD6233">
        <w:rPr>
          <w:sz w:val="22"/>
          <w:szCs w:val="22"/>
        </w:rPr>
        <w:t xml:space="preserve">. </w:t>
      </w:r>
      <w:r w:rsidR="00332279">
        <w:rPr>
          <w:sz w:val="22"/>
          <w:szCs w:val="22"/>
        </w:rPr>
        <w:t xml:space="preserve">It is </w:t>
      </w:r>
      <w:r w:rsidR="00AC6390">
        <w:rPr>
          <w:sz w:val="22"/>
          <w:szCs w:val="22"/>
        </w:rPr>
        <w:t>within the capital exp</w:t>
      </w:r>
      <w:r w:rsidR="004D0A2B">
        <w:rPr>
          <w:sz w:val="22"/>
          <w:szCs w:val="22"/>
        </w:rPr>
        <w:t>e</w:t>
      </w:r>
      <w:r w:rsidR="00AC6390">
        <w:rPr>
          <w:sz w:val="22"/>
          <w:szCs w:val="22"/>
        </w:rPr>
        <w:t>nse range seen for comparable projects locally and elsewhere in Virginia.</w:t>
      </w:r>
      <w:r w:rsidR="0084039A">
        <w:rPr>
          <w:sz w:val="22"/>
          <w:szCs w:val="22"/>
        </w:rPr>
        <w:t xml:space="preserve"> </w:t>
      </w:r>
      <w:r w:rsidR="00BD6233" w:rsidRPr="005676E5">
        <w:rPr>
          <w:sz w:val="22"/>
          <w:szCs w:val="22"/>
        </w:rPr>
        <w:t xml:space="preserve">Projected costs and charges for cardiac catheterization at </w:t>
      </w:r>
      <w:r w:rsidR="00840E0B">
        <w:rPr>
          <w:sz w:val="22"/>
          <w:szCs w:val="22"/>
        </w:rPr>
        <w:t>V</w:t>
      </w:r>
      <w:r w:rsidR="006B0FC6">
        <w:rPr>
          <w:sz w:val="22"/>
          <w:szCs w:val="22"/>
        </w:rPr>
        <w:t xml:space="preserve">irginia Hospital </w:t>
      </w:r>
      <w:r w:rsidR="006B0FC6" w:rsidRPr="00546062">
        <w:rPr>
          <w:sz w:val="22"/>
          <w:szCs w:val="22"/>
        </w:rPr>
        <w:t>Center</w:t>
      </w:r>
      <w:r w:rsidR="002A010E" w:rsidRPr="00546062">
        <w:rPr>
          <w:sz w:val="22"/>
          <w:szCs w:val="22"/>
        </w:rPr>
        <w:t xml:space="preserve"> are competitive with those </w:t>
      </w:r>
      <w:r w:rsidR="00AC6390" w:rsidRPr="00546062">
        <w:rPr>
          <w:sz w:val="22"/>
          <w:szCs w:val="22"/>
        </w:rPr>
        <w:t xml:space="preserve">of other </w:t>
      </w:r>
      <w:r w:rsidR="00AE4004">
        <w:rPr>
          <w:sz w:val="22"/>
          <w:szCs w:val="22"/>
        </w:rPr>
        <w:t xml:space="preserve">local </w:t>
      </w:r>
      <w:r w:rsidR="00AC6390" w:rsidRPr="00546062">
        <w:rPr>
          <w:sz w:val="22"/>
          <w:szCs w:val="22"/>
        </w:rPr>
        <w:t>cardiac catheterization services</w:t>
      </w:r>
      <w:r w:rsidR="002A010E" w:rsidRPr="00546062">
        <w:rPr>
          <w:sz w:val="22"/>
          <w:szCs w:val="22"/>
        </w:rPr>
        <w:t xml:space="preserve">. </w:t>
      </w:r>
      <w:r w:rsidR="00693248" w:rsidRPr="00546062">
        <w:rPr>
          <w:sz w:val="22"/>
          <w:szCs w:val="22"/>
        </w:rPr>
        <w:t xml:space="preserve">The </w:t>
      </w:r>
      <w:r w:rsidR="00541E48" w:rsidRPr="00546062">
        <w:rPr>
          <w:sz w:val="22"/>
          <w:szCs w:val="22"/>
        </w:rPr>
        <w:t xml:space="preserve">is no indication that the </w:t>
      </w:r>
      <w:r w:rsidR="00693248" w:rsidRPr="00546062">
        <w:rPr>
          <w:sz w:val="22"/>
          <w:szCs w:val="22"/>
        </w:rPr>
        <w:t xml:space="preserve">project would </w:t>
      </w:r>
      <w:r w:rsidR="00541E48" w:rsidRPr="00546062">
        <w:rPr>
          <w:sz w:val="22"/>
          <w:szCs w:val="22"/>
        </w:rPr>
        <w:t xml:space="preserve">affect price </w:t>
      </w:r>
      <w:r w:rsidR="00142673" w:rsidRPr="00546062">
        <w:rPr>
          <w:sz w:val="22"/>
          <w:szCs w:val="22"/>
        </w:rPr>
        <w:t xml:space="preserve">competition among </w:t>
      </w:r>
      <w:r w:rsidR="00C664CD" w:rsidRPr="00546062">
        <w:rPr>
          <w:sz w:val="22"/>
          <w:szCs w:val="22"/>
        </w:rPr>
        <w:t xml:space="preserve">local </w:t>
      </w:r>
      <w:r w:rsidR="00142673" w:rsidRPr="00546062">
        <w:rPr>
          <w:sz w:val="22"/>
          <w:szCs w:val="22"/>
        </w:rPr>
        <w:t>cardiovascular service providers</w:t>
      </w:r>
      <w:r w:rsidR="00693248" w:rsidRPr="00546062">
        <w:rPr>
          <w:sz w:val="22"/>
          <w:szCs w:val="22"/>
        </w:rPr>
        <w:t>.</w:t>
      </w:r>
    </w:p>
    <w:p w14:paraId="26BE4091" w14:textId="77777777" w:rsidR="00603E51" w:rsidRDefault="00603E51">
      <w:pPr>
        <w:rPr>
          <w:sz w:val="22"/>
          <w:szCs w:val="22"/>
        </w:rPr>
      </w:pPr>
    </w:p>
    <w:p w14:paraId="7B6C85DC" w14:textId="6592E382" w:rsidR="004C7EBA" w:rsidRDefault="00E87157" w:rsidP="00603E51">
      <w:pPr>
        <w:rPr>
          <w:sz w:val="22"/>
          <w:szCs w:val="22"/>
        </w:rPr>
      </w:pPr>
      <w:r>
        <w:rPr>
          <w:sz w:val="22"/>
          <w:szCs w:val="22"/>
        </w:rPr>
        <w:t xml:space="preserve">Cardiac catheterization </w:t>
      </w:r>
      <w:r w:rsidR="00603E51">
        <w:rPr>
          <w:sz w:val="22"/>
          <w:szCs w:val="22"/>
        </w:rPr>
        <w:t xml:space="preserve">services </w:t>
      </w:r>
      <w:r>
        <w:rPr>
          <w:sz w:val="22"/>
          <w:szCs w:val="22"/>
        </w:rPr>
        <w:t>are costly, both to develop and to</w:t>
      </w:r>
      <w:r w:rsidR="00603E51">
        <w:rPr>
          <w:sz w:val="22"/>
          <w:szCs w:val="22"/>
        </w:rPr>
        <w:t xml:space="preserve"> maintain.</w:t>
      </w:r>
      <w:r w:rsidR="00D21BE3">
        <w:rPr>
          <w:sz w:val="22"/>
          <w:szCs w:val="22"/>
        </w:rPr>
        <w:t xml:space="preserve"> T</w:t>
      </w:r>
      <w:r w:rsidR="00603E51">
        <w:rPr>
          <w:sz w:val="22"/>
          <w:szCs w:val="22"/>
        </w:rPr>
        <w:t xml:space="preserve">hey </w:t>
      </w:r>
      <w:r w:rsidR="00995D3F">
        <w:rPr>
          <w:sz w:val="22"/>
          <w:szCs w:val="22"/>
        </w:rPr>
        <w:t>are also</w:t>
      </w:r>
      <w:r w:rsidR="00603E51">
        <w:rPr>
          <w:sz w:val="22"/>
          <w:szCs w:val="22"/>
        </w:rPr>
        <w:t xml:space="preserve"> highly profitable</w:t>
      </w:r>
      <w:r>
        <w:rPr>
          <w:sz w:val="22"/>
          <w:szCs w:val="22"/>
        </w:rPr>
        <w:t xml:space="preserve"> </w:t>
      </w:r>
      <w:r w:rsidR="00CF3F50">
        <w:rPr>
          <w:sz w:val="22"/>
          <w:szCs w:val="22"/>
        </w:rPr>
        <w:t>even at</w:t>
      </w:r>
      <w:r w:rsidR="008178C1">
        <w:rPr>
          <w:sz w:val="22"/>
          <w:szCs w:val="22"/>
        </w:rPr>
        <w:t xml:space="preserve"> low</w:t>
      </w:r>
      <w:r>
        <w:rPr>
          <w:sz w:val="22"/>
          <w:szCs w:val="22"/>
        </w:rPr>
        <w:t xml:space="preserve"> service volumes. </w:t>
      </w:r>
      <w:r w:rsidR="005419F6" w:rsidRPr="00A008AB">
        <w:rPr>
          <w:sz w:val="22"/>
          <w:szCs w:val="22"/>
        </w:rPr>
        <w:t xml:space="preserve">The </w:t>
      </w:r>
      <w:r w:rsidR="00D21BE3" w:rsidRPr="00A008AB">
        <w:rPr>
          <w:i/>
          <w:iCs/>
          <w:sz w:val="22"/>
          <w:szCs w:val="22"/>
        </w:rPr>
        <w:t>pro</w:t>
      </w:r>
      <w:r w:rsidR="00E81B66">
        <w:rPr>
          <w:i/>
          <w:iCs/>
          <w:sz w:val="22"/>
          <w:szCs w:val="22"/>
        </w:rPr>
        <w:t xml:space="preserve"> </w:t>
      </w:r>
      <w:r w:rsidR="00D21BE3" w:rsidRPr="00A008AB">
        <w:rPr>
          <w:i/>
          <w:iCs/>
          <w:sz w:val="22"/>
          <w:szCs w:val="22"/>
        </w:rPr>
        <w:t>forma</w:t>
      </w:r>
      <w:r w:rsidR="00A008AB" w:rsidRPr="00A008AB">
        <w:rPr>
          <w:sz w:val="22"/>
          <w:szCs w:val="22"/>
        </w:rPr>
        <w:t xml:space="preserve"> budget</w:t>
      </w:r>
      <w:r w:rsidR="00A008AB">
        <w:rPr>
          <w:sz w:val="22"/>
          <w:szCs w:val="22"/>
        </w:rPr>
        <w:t xml:space="preserve"> for the project</w:t>
      </w:r>
      <w:r w:rsidR="00A008AB">
        <w:rPr>
          <w:i/>
          <w:iCs/>
          <w:sz w:val="22"/>
          <w:szCs w:val="22"/>
        </w:rPr>
        <w:t xml:space="preserve"> </w:t>
      </w:r>
      <w:r w:rsidR="00A008AB" w:rsidRPr="00A008AB">
        <w:rPr>
          <w:sz w:val="22"/>
          <w:szCs w:val="22"/>
        </w:rPr>
        <w:t>shows a</w:t>
      </w:r>
      <w:r w:rsidR="00FE2255">
        <w:rPr>
          <w:sz w:val="22"/>
          <w:szCs w:val="22"/>
        </w:rPr>
        <w:t xml:space="preserve">n average </w:t>
      </w:r>
      <w:r w:rsidR="009A3D80">
        <w:rPr>
          <w:sz w:val="22"/>
          <w:szCs w:val="22"/>
        </w:rPr>
        <w:t xml:space="preserve">yearly </w:t>
      </w:r>
      <w:r w:rsidR="00FE2255">
        <w:rPr>
          <w:sz w:val="22"/>
          <w:szCs w:val="22"/>
        </w:rPr>
        <w:t xml:space="preserve">program profit </w:t>
      </w:r>
      <w:r w:rsidR="00A008AB" w:rsidRPr="00A008AB">
        <w:rPr>
          <w:sz w:val="22"/>
          <w:szCs w:val="22"/>
        </w:rPr>
        <w:t>of about $</w:t>
      </w:r>
      <w:r w:rsidR="00FE2255">
        <w:rPr>
          <w:sz w:val="22"/>
          <w:szCs w:val="22"/>
        </w:rPr>
        <w:t>6</w:t>
      </w:r>
      <w:r w:rsidR="00A008AB" w:rsidRPr="00A008AB">
        <w:rPr>
          <w:sz w:val="22"/>
          <w:szCs w:val="22"/>
        </w:rPr>
        <w:t>.</w:t>
      </w:r>
      <w:r w:rsidR="00FE2255">
        <w:rPr>
          <w:sz w:val="22"/>
          <w:szCs w:val="22"/>
        </w:rPr>
        <w:t>53</w:t>
      </w:r>
      <w:r w:rsidR="00A008AB" w:rsidRPr="00A008AB">
        <w:rPr>
          <w:sz w:val="22"/>
          <w:szCs w:val="22"/>
        </w:rPr>
        <w:t xml:space="preserve"> </w:t>
      </w:r>
      <w:r w:rsidR="00A008AB">
        <w:rPr>
          <w:sz w:val="22"/>
          <w:szCs w:val="22"/>
        </w:rPr>
        <w:t xml:space="preserve">million </w:t>
      </w:r>
      <w:r w:rsidR="00FE2255">
        <w:rPr>
          <w:sz w:val="22"/>
          <w:szCs w:val="22"/>
        </w:rPr>
        <w:t>during th</w:t>
      </w:r>
      <w:r w:rsidR="00322F19">
        <w:rPr>
          <w:sz w:val="22"/>
          <w:szCs w:val="22"/>
        </w:rPr>
        <w:t xml:space="preserve">e initial two years of </w:t>
      </w:r>
      <w:r w:rsidR="000C55AC">
        <w:rPr>
          <w:sz w:val="22"/>
          <w:szCs w:val="22"/>
        </w:rPr>
        <w:t>operations with five catheterization laboratories</w:t>
      </w:r>
      <w:r w:rsidR="009A3D80">
        <w:rPr>
          <w:sz w:val="22"/>
          <w:szCs w:val="22"/>
        </w:rPr>
        <w:t xml:space="preserve">. </w:t>
      </w:r>
      <w:r w:rsidR="00F44557">
        <w:rPr>
          <w:sz w:val="22"/>
          <w:szCs w:val="22"/>
        </w:rPr>
        <w:t>Th</w:t>
      </w:r>
      <w:r w:rsidR="00D34B14">
        <w:rPr>
          <w:sz w:val="22"/>
          <w:szCs w:val="22"/>
        </w:rPr>
        <w:t xml:space="preserve">is </w:t>
      </w:r>
      <w:r w:rsidR="005B7825">
        <w:rPr>
          <w:sz w:val="22"/>
          <w:szCs w:val="22"/>
        </w:rPr>
        <w:t>would be about 56% of net revenue</w:t>
      </w:r>
      <w:r w:rsidR="007C369A">
        <w:rPr>
          <w:sz w:val="22"/>
          <w:szCs w:val="22"/>
        </w:rPr>
        <w:t xml:space="preserve">, </w:t>
      </w:r>
      <w:r w:rsidR="00636693">
        <w:rPr>
          <w:sz w:val="22"/>
          <w:szCs w:val="22"/>
        </w:rPr>
        <w:t>implying a hig</w:t>
      </w:r>
      <w:r w:rsidR="00AD3934">
        <w:rPr>
          <w:sz w:val="22"/>
          <w:szCs w:val="22"/>
        </w:rPr>
        <w:t>h return on investment</w:t>
      </w:r>
      <w:r w:rsidR="005B7825">
        <w:rPr>
          <w:sz w:val="22"/>
          <w:szCs w:val="22"/>
        </w:rPr>
        <w:t xml:space="preserve">. </w:t>
      </w:r>
    </w:p>
    <w:p w14:paraId="2BBCDE3F" w14:textId="77777777" w:rsidR="003D1831" w:rsidRDefault="003D1831" w:rsidP="00603E51">
      <w:pPr>
        <w:rPr>
          <w:sz w:val="22"/>
          <w:szCs w:val="22"/>
        </w:rPr>
      </w:pPr>
    </w:p>
    <w:p w14:paraId="2A6261C3" w14:textId="77777777" w:rsidR="003D1831" w:rsidRDefault="003D1831" w:rsidP="00603E51">
      <w:pPr>
        <w:rPr>
          <w:sz w:val="22"/>
          <w:szCs w:val="22"/>
        </w:rPr>
      </w:pPr>
    </w:p>
    <w:p w14:paraId="7C9DFE6B" w14:textId="77777777" w:rsidR="003D1831" w:rsidRDefault="003D1831" w:rsidP="00603E51">
      <w:pPr>
        <w:rPr>
          <w:sz w:val="22"/>
          <w:szCs w:val="22"/>
        </w:rPr>
      </w:pPr>
    </w:p>
    <w:p w14:paraId="352C8CF6" w14:textId="4F39D1CD" w:rsidR="008216FE" w:rsidRDefault="00BD6233">
      <w:pPr>
        <w:rPr>
          <w:sz w:val="22"/>
          <w:szCs w:val="22"/>
        </w:rPr>
      </w:pPr>
      <w:r>
        <w:rPr>
          <w:sz w:val="22"/>
          <w:szCs w:val="22"/>
        </w:rPr>
        <w:lastRenderedPageBreak/>
        <w:t xml:space="preserve">   </w:t>
      </w:r>
    </w:p>
    <w:p w14:paraId="09287889" w14:textId="77777777" w:rsidR="008216FE" w:rsidRDefault="00BD6233">
      <w:pPr>
        <w:rPr>
          <w:b/>
          <w:bCs/>
          <w:sz w:val="22"/>
          <w:szCs w:val="22"/>
        </w:rPr>
      </w:pPr>
      <w:r>
        <w:rPr>
          <w:sz w:val="22"/>
          <w:szCs w:val="22"/>
        </w:rPr>
        <w:t xml:space="preserve">       </w:t>
      </w:r>
      <w:r w:rsidR="00161E4D">
        <w:rPr>
          <w:b/>
          <w:bCs/>
          <w:sz w:val="22"/>
          <w:szCs w:val="22"/>
        </w:rPr>
        <w:t>D</w:t>
      </w:r>
      <w:r>
        <w:rPr>
          <w:b/>
          <w:bCs/>
          <w:sz w:val="22"/>
          <w:szCs w:val="22"/>
        </w:rPr>
        <w:t xml:space="preserve">.  Health System Considerations </w:t>
      </w:r>
    </w:p>
    <w:p w14:paraId="3E2DEA72" w14:textId="77777777" w:rsidR="00D656A8" w:rsidRDefault="00D656A8">
      <w:pPr>
        <w:pStyle w:val="BodyText"/>
        <w:rPr>
          <w:rFonts w:ascii="Times New Roman" w:hAnsi="Times New Roman" w:cs="Times New Roman"/>
        </w:rPr>
      </w:pPr>
    </w:p>
    <w:p w14:paraId="2F90E8E1" w14:textId="07549E31" w:rsidR="006043D9" w:rsidRDefault="002670DF">
      <w:pPr>
        <w:pStyle w:val="BodyText"/>
        <w:rPr>
          <w:rFonts w:ascii="Times New Roman" w:hAnsi="Times New Roman" w:cs="Times New Roman"/>
        </w:rPr>
      </w:pPr>
      <w:r w:rsidRPr="007E6D37">
        <w:rPr>
          <w:rFonts w:ascii="Times New Roman" w:hAnsi="Times New Roman" w:cs="Times New Roman"/>
        </w:rPr>
        <w:t xml:space="preserve">Though there is unused </w:t>
      </w:r>
      <w:r w:rsidR="006043D9" w:rsidRPr="007E6D37">
        <w:rPr>
          <w:rFonts w:ascii="Times New Roman" w:hAnsi="Times New Roman" w:cs="Times New Roman"/>
        </w:rPr>
        <w:t xml:space="preserve">capacity </w:t>
      </w:r>
      <w:r w:rsidRPr="007E6D37">
        <w:rPr>
          <w:rFonts w:ascii="Times New Roman" w:hAnsi="Times New Roman" w:cs="Times New Roman"/>
        </w:rPr>
        <w:t xml:space="preserve">at several </w:t>
      </w:r>
      <w:r w:rsidR="006043D9" w:rsidRPr="007E6D37">
        <w:rPr>
          <w:rFonts w:ascii="Times New Roman" w:hAnsi="Times New Roman" w:cs="Times New Roman"/>
        </w:rPr>
        <w:t xml:space="preserve">northern Virginia cardiac </w:t>
      </w:r>
      <w:r w:rsidRPr="007E6D37">
        <w:rPr>
          <w:rFonts w:ascii="Times New Roman" w:hAnsi="Times New Roman" w:cs="Times New Roman"/>
        </w:rPr>
        <w:t xml:space="preserve">catheterization programs, there is </w:t>
      </w:r>
      <w:r w:rsidR="00D17145">
        <w:rPr>
          <w:rFonts w:ascii="Times New Roman" w:hAnsi="Times New Roman" w:cs="Times New Roman"/>
        </w:rPr>
        <w:t xml:space="preserve">little </w:t>
      </w:r>
      <w:r w:rsidRPr="007E6D37">
        <w:rPr>
          <w:rFonts w:ascii="Times New Roman" w:hAnsi="Times New Roman" w:cs="Times New Roman"/>
        </w:rPr>
        <w:t xml:space="preserve">true excess capacity. Seven of the region’s eight services have two or more catheterization laboratories. </w:t>
      </w:r>
      <w:r w:rsidR="006043D9" w:rsidRPr="007E6D37">
        <w:rPr>
          <w:rFonts w:ascii="Times New Roman" w:hAnsi="Times New Roman" w:cs="Times New Roman"/>
        </w:rPr>
        <w:t>T</w:t>
      </w:r>
      <w:r w:rsidRPr="007E6D37">
        <w:rPr>
          <w:rFonts w:ascii="Times New Roman" w:hAnsi="Times New Roman" w:cs="Times New Roman"/>
        </w:rPr>
        <w:t>hese services added laborator</w:t>
      </w:r>
      <w:r w:rsidR="00AD3934">
        <w:rPr>
          <w:rFonts w:ascii="Times New Roman" w:hAnsi="Times New Roman" w:cs="Times New Roman"/>
        </w:rPr>
        <w:t>ie</w:t>
      </w:r>
      <w:r w:rsidR="00014493">
        <w:rPr>
          <w:rFonts w:ascii="Times New Roman" w:hAnsi="Times New Roman" w:cs="Times New Roman"/>
        </w:rPr>
        <w:t>s</w:t>
      </w:r>
      <w:r w:rsidRPr="007E6D37">
        <w:rPr>
          <w:rFonts w:ascii="Times New Roman" w:hAnsi="Times New Roman" w:cs="Times New Roman"/>
        </w:rPr>
        <w:t xml:space="preserve"> </w:t>
      </w:r>
      <w:r w:rsidR="004C7EBA" w:rsidRPr="007E6D37">
        <w:rPr>
          <w:rFonts w:ascii="Times New Roman" w:hAnsi="Times New Roman" w:cs="Times New Roman"/>
        </w:rPr>
        <w:t xml:space="preserve">when </w:t>
      </w:r>
      <w:r w:rsidRPr="007E6D37">
        <w:rPr>
          <w:rFonts w:ascii="Times New Roman" w:hAnsi="Times New Roman" w:cs="Times New Roman"/>
        </w:rPr>
        <w:t xml:space="preserve">their caseload </w:t>
      </w:r>
      <w:r w:rsidR="004C7EBA" w:rsidRPr="007E6D37">
        <w:rPr>
          <w:rFonts w:ascii="Times New Roman" w:hAnsi="Times New Roman" w:cs="Times New Roman"/>
        </w:rPr>
        <w:t>exceeded</w:t>
      </w:r>
      <w:r w:rsidRPr="007E6D37">
        <w:rPr>
          <w:rFonts w:ascii="Times New Roman" w:hAnsi="Times New Roman" w:cs="Times New Roman"/>
        </w:rPr>
        <w:t xml:space="preserve"> the nominal </w:t>
      </w:r>
      <w:r w:rsidR="004C7EBA" w:rsidRPr="007E6D37">
        <w:rPr>
          <w:rFonts w:ascii="Times New Roman" w:hAnsi="Times New Roman" w:cs="Times New Roman"/>
        </w:rPr>
        <w:t>service</w:t>
      </w:r>
      <w:r w:rsidRPr="007E6D37">
        <w:rPr>
          <w:rFonts w:ascii="Times New Roman" w:hAnsi="Times New Roman" w:cs="Times New Roman"/>
        </w:rPr>
        <w:t xml:space="preserve"> planning standard of 1</w:t>
      </w:r>
      <w:r w:rsidR="009803EE">
        <w:rPr>
          <w:rFonts w:ascii="Times New Roman" w:hAnsi="Times New Roman" w:cs="Times New Roman"/>
        </w:rPr>
        <w:t>,</w:t>
      </w:r>
      <w:r w:rsidRPr="007E6D37">
        <w:rPr>
          <w:rFonts w:ascii="Times New Roman" w:hAnsi="Times New Roman" w:cs="Times New Roman"/>
        </w:rPr>
        <w:t>200</w:t>
      </w:r>
      <w:r w:rsidR="0091696E" w:rsidRPr="007E6D37">
        <w:rPr>
          <w:rFonts w:ascii="Times New Roman" w:hAnsi="Times New Roman" w:cs="Times New Roman"/>
        </w:rPr>
        <w:t xml:space="preserve"> DEPs per laboratory. </w:t>
      </w:r>
      <w:r w:rsidR="006043D9" w:rsidRPr="007E6D37">
        <w:rPr>
          <w:rFonts w:ascii="Times New Roman" w:hAnsi="Times New Roman" w:cs="Times New Roman"/>
        </w:rPr>
        <w:t>All capacity added over the last two decades has been authorized based on</w:t>
      </w:r>
      <w:r w:rsidR="004C7EBA" w:rsidRPr="007E6D37">
        <w:rPr>
          <w:rFonts w:ascii="Times New Roman" w:hAnsi="Times New Roman" w:cs="Times New Roman"/>
        </w:rPr>
        <w:t xml:space="preserve"> </w:t>
      </w:r>
      <w:r w:rsidR="003974CC">
        <w:rPr>
          <w:rFonts w:ascii="Times New Roman" w:hAnsi="Times New Roman" w:cs="Times New Roman"/>
        </w:rPr>
        <w:t>“</w:t>
      </w:r>
      <w:r w:rsidR="004C7EBA" w:rsidRPr="003974CC">
        <w:rPr>
          <w:rFonts w:ascii="Times New Roman" w:hAnsi="Times New Roman" w:cs="Times New Roman"/>
          <w:i/>
          <w:iCs/>
        </w:rPr>
        <w:t>institution</w:t>
      </w:r>
      <w:r w:rsidR="00EE514B" w:rsidRPr="003974CC">
        <w:rPr>
          <w:rFonts w:ascii="Times New Roman" w:hAnsi="Times New Roman" w:cs="Times New Roman"/>
          <w:i/>
          <w:iCs/>
        </w:rPr>
        <w:t xml:space="preserve"> </w:t>
      </w:r>
      <w:r w:rsidR="005D788E" w:rsidRPr="003974CC">
        <w:rPr>
          <w:rFonts w:ascii="Times New Roman" w:hAnsi="Times New Roman" w:cs="Times New Roman"/>
          <w:i/>
          <w:iCs/>
        </w:rPr>
        <w:t>specific</w:t>
      </w:r>
      <w:r w:rsidR="005D788E">
        <w:rPr>
          <w:rFonts w:ascii="Times New Roman" w:hAnsi="Times New Roman" w:cs="Times New Roman"/>
        </w:rPr>
        <w:t>”</w:t>
      </w:r>
      <w:r w:rsidR="004C7EBA" w:rsidRPr="007E6D37">
        <w:rPr>
          <w:rFonts w:ascii="Times New Roman" w:hAnsi="Times New Roman" w:cs="Times New Roman"/>
        </w:rPr>
        <w:t xml:space="preserve"> need, rather than a </w:t>
      </w:r>
      <w:r w:rsidR="004A6111">
        <w:rPr>
          <w:rFonts w:ascii="Times New Roman" w:hAnsi="Times New Roman" w:cs="Times New Roman"/>
        </w:rPr>
        <w:t>region wide</w:t>
      </w:r>
      <w:r w:rsidR="004C7EBA" w:rsidRPr="007E6D37">
        <w:rPr>
          <w:rFonts w:ascii="Times New Roman" w:hAnsi="Times New Roman" w:cs="Times New Roman"/>
        </w:rPr>
        <w:t xml:space="preserve"> need</w:t>
      </w:r>
      <w:r w:rsidR="00C10C1C" w:rsidRPr="007E6D37">
        <w:rPr>
          <w:rFonts w:ascii="Times New Roman" w:hAnsi="Times New Roman" w:cs="Times New Roman"/>
        </w:rPr>
        <w:t xml:space="preserve">. </w:t>
      </w:r>
      <w:r w:rsidR="004C7EBA" w:rsidRPr="007E6D37">
        <w:rPr>
          <w:rFonts w:ascii="Times New Roman" w:hAnsi="Times New Roman" w:cs="Times New Roman"/>
        </w:rPr>
        <w:t>C</w:t>
      </w:r>
      <w:r w:rsidR="0091696E" w:rsidRPr="007E6D37">
        <w:rPr>
          <w:rFonts w:ascii="Times New Roman" w:hAnsi="Times New Roman" w:cs="Times New Roman"/>
        </w:rPr>
        <w:t>apacity increases i</w:t>
      </w:r>
      <w:r w:rsidR="002331DB">
        <w:rPr>
          <w:rFonts w:ascii="Times New Roman" w:hAnsi="Times New Roman" w:cs="Times New Roman"/>
        </w:rPr>
        <w:t>n</w:t>
      </w:r>
      <w:r w:rsidR="0091696E" w:rsidRPr="007E6D37">
        <w:rPr>
          <w:rFonts w:ascii="Times New Roman" w:hAnsi="Times New Roman" w:cs="Times New Roman"/>
        </w:rPr>
        <w:t xml:space="preserve"> this manner</w:t>
      </w:r>
      <w:r w:rsidR="002331DB">
        <w:rPr>
          <w:rFonts w:ascii="Times New Roman" w:hAnsi="Times New Roman" w:cs="Times New Roman"/>
        </w:rPr>
        <w:t xml:space="preserve">—namely </w:t>
      </w:r>
      <w:r w:rsidR="009A40D7">
        <w:rPr>
          <w:rFonts w:ascii="Times New Roman" w:hAnsi="Times New Roman" w:cs="Times New Roman"/>
        </w:rPr>
        <w:t>applying the regional nominal service volume standard to</w:t>
      </w:r>
      <w:r w:rsidR="005D1307">
        <w:rPr>
          <w:rFonts w:ascii="Times New Roman" w:hAnsi="Times New Roman" w:cs="Times New Roman"/>
        </w:rPr>
        <w:t xml:space="preserve"> each facility or service—builds </w:t>
      </w:r>
      <w:r w:rsidR="001C4DD7">
        <w:rPr>
          <w:rFonts w:ascii="Times New Roman" w:hAnsi="Times New Roman" w:cs="Times New Roman"/>
        </w:rPr>
        <w:t xml:space="preserve">into </w:t>
      </w:r>
      <w:r w:rsidR="0091696E" w:rsidRPr="007E6D37">
        <w:rPr>
          <w:rFonts w:ascii="Times New Roman" w:hAnsi="Times New Roman" w:cs="Times New Roman"/>
        </w:rPr>
        <w:t xml:space="preserve">the system reserve </w:t>
      </w:r>
      <w:r w:rsidR="00C10C1C" w:rsidRPr="007E6D37">
        <w:rPr>
          <w:rFonts w:ascii="Times New Roman" w:hAnsi="Times New Roman" w:cs="Times New Roman"/>
        </w:rPr>
        <w:t xml:space="preserve">capacity at </w:t>
      </w:r>
      <w:r w:rsidR="008C0365">
        <w:rPr>
          <w:rFonts w:ascii="Times New Roman" w:hAnsi="Times New Roman" w:cs="Times New Roman"/>
        </w:rPr>
        <w:t xml:space="preserve">that </w:t>
      </w:r>
      <w:r w:rsidR="00C10C1C" w:rsidRPr="007E6D37">
        <w:rPr>
          <w:rFonts w:ascii="Times New Roman" w:hAnsi="Times New Roman" w:cs="Times New Roman"/>
        </w:rPr>
        <w:t>facility</w:t>
      </w:r>
      <w:r w:rsidR="00B64D02">
        <w:rPr>
          <w:rFonts w:ascii="Times New Roman" w:hAnsi="Times New Roman" w:cs="Times New Roman"/>
        </w:rPr>
        <w:t xml:space="preserve"> </w:t>
      </w:r>
      <w:r w:rsidR="00605DB3">
        <w:rPr>
          <w:rFonts w:ascii="Times New Roman" w:hAnsi="Times New Roman" w:cs="Times New Roman"/>
        </w:rPr>
        <w:t xml:space="preserve">that </w:t>
      </w:r>
      <w:r w:rsidR="00B64D02">
        <w:rPr>
          <w:rFonts w:ascii="Times New Roman" w:hAnsi="Times New Roman" w:cs="Times New Roman"/>
        </w:rPr>
        <w:t>take</w:t>
      </w:r>
      <w:r w:rsidR="004A6111">
        <w:rPr>
          <w:rFonts w:ascii="Times New Roman" w:hAnsi="Times New Roman" w:cs="Times New Roman"/>
        </w:rPr>
        <w:t>s</w:t>
      </w:r>
      <w:r w:rsidR="00B64D02">
        <w:rPr>
          <w:rFonts w:ascii="Times New Roman" w:hAnsi="Times New Roman" w:cs="Times New Roman"/>
        </w:rPr>
        <w:t xml:space="preserve"> years to </w:t>
      </w:r>
      <w:r w:rsidR="00C6173D">
        <w:rPr>
          <w:rFonts w:ascii="Times New Roman" w:hAnsi="Times New Roman" w:cs="Times New Roman"/>
        </w:rPr>
        <w:t>use effic</w:t>
      </w:r>
      <w:r w:rsidR="00445546">
        <w:rPr>
          <w:rFonts w:ascii="Times New Roman" w:hAnsi="Times New Roman" w:cs="Times New Roman"/>
        </w:rPr>
        <w:t>iently.</w:t>
      </w:r>
      <w:r w:rsidR="00C10C1C" w:rsidRPr="007E6D37">
        <w:rPr>
          <w:rFonts w:ascii="Times New Roman" w:hAnsi="Times New Roman" w:cs="Times New Roman"/>
        </w:rPr>
        <w:t xml:space="preserve"> </w:t>
      </w:r>
    </w:p>
    <w:p w14:paraId="2240D121" w14:textId="28ACAE1B" w:rsidR="006043D9" w:rsidRDefault="006043D9">
      <w:pPr>
        <w:pStyle w:val="BodyText"/>
        <w:rPr>
          <w:rFonts w:ascii="Times New Roman" w:hAnsi="Times New Roman" w:cs="Times New Roman"/>
        </w:rPr>
      </w:pPr>
    </w:p>
    <w:p w14:paraId="30C12482" w14:textId="3F96ED1C" w:rsidR="00D656A8" w:rsidRDefault="00265500">
      <w:pPr>
        <w:pStyle w:val="BodyText"/>
        <w:rPr>
          <w:rFonts w:ascii="Times New Roman" w:hAnsi="Times New Roman" w:cs="Times New Roman"/>
        </w:rPr>
      </w:pPr>
      <w:r>
        <w:rPr>
          <w:rFonts w:ascii="Times New Roman" w:hAnsi="Times New Roman" w:cs="Times New Roman"/>
        </w:rPr>
        <w:t xml:space="preserve">The Virginia SMFP planning guidelines treat these </w:t>
      </w:r>
      <w:r w:rsidR="00C10C1C">
        <w:rPr>
          <w:rFonts w:ascii="Times New Roman" w:hAnsi="Times New Roman" w:cs="Times New Roman"/>
        </w:rPr>
        <w:t xml:space="preserve">stepwise increases </w:t>
      </w:r>
      <w:r>
        <w:rPr>
          <w:rFonts w:ascii="Times New Roman" w:hAnsi="Times New Roman" w:cs="Times New Roman"/>
        </w:rPr>
        <w:t>in capacity as fungible, authorized to serve the region</w:t>
      </w:r>
      <w:r w:rsidR="00443A24">
        <w:rPr>
          <w:rFonts w:ascii="Times New Roman" w:hAnsi="Times New Roman" w:cs="Times New Roman"/>
        </w:rPr>
        <w:t>al</w:t>
      </w:r>
      <w:r>
        <w:rPr>
          <w:rFonts w:ascii="Times New Roman" w:hAnsi="Times New Roman" w:cs="Times New Roman"/>
        </w:rPr>
        <w:t xml:space="preserve"> population and demand. They are not. Most of the capacity added in this way remains unused </w:t>
      </w:r>
      <w:r w:rsidR="00607BB5">
        <w:rPr>
          <w:rFonts w:ascii="Times New Roman" w:hAnsi="Times New Roman" w:cs="Times New Roman"/>
        </w:rPr>
        <w:t xml:space="preserve">for </w:t>
      </w:r>
      <w:r w:rsidR="00252A31">
        <w:rPr>
          <w:rFonts w:ascii="Times New Roman" w:hAnsi="Times New Roman" w:cs="Times New Roman"/>
        </w:rPr>
        <w:t xml:space="preserve">many years, </w:t>
      </w:r>
      <w:r>
        <w:rPr>
          <w:rFonts w:ascii="Times New Roman" w:hAnsi="Times New Roman" w:cs="Times New Roman"/>
        </w:rPr>
        <w:t xml:space="preserve">until organic growth at that </w:t>
      </w:r>
      <w:r w:rsidR="007E6D37">
        <w:rPr>
          <w:rFonts w:ascii="Times New Roman" w:hAnsi="Times New Roman" w:cs="Times New Roman"/>
        </w:rPr>
        <w:t>facility</w:t>
      </w:r>
      <w:r>
        <w:rPr>
          <w:rFonts w:ascii="Times New Roman" w:hAnsi="Times New Roman" w:cs="Times New Roman"/>
        </w:rPr>
        <w:t xml:space="preserve"> catches up with the capacity increase. </w:t>
      </w:r>
    </w:p>
    <w:p w14:paraId="15E6BCEF" w14:textId="77777777" w:rsidR="00265500" w:rsidRDefault="00265500">
      <w:pPr>
        <w:pStyle w:val="BodyText"/>
        <w:rPr>
          <w:rFonts w:ascii="Times New Roman" w:hAnsi="Times New Roman" w:cs="Times New Roman"/>
        </w:rPr>
      </w:pPr>
    </w:p>
    <w:p w14:paraId="016507B2" w14:textId="6153450B" w:rsidR="00265500" w:rsidRDefault="00265500">
      <w:pPr>
        <w:pStyle w:val="BodyText"/>
        <w:rPr>
          <w:rFonts w:ascii="Times New Roman" w:hAnsi="Times New Roman" w:cs="Times New Roman"/>
        </w:rPr>
      </w:pPr>
      <w:r>
        <w:rPr>
          <w:rFonts w:ascii="Times New Roman" w:hAnsi="Times New Roman" w:cs="Times New Roman"/>
        </w:rPr>
        <w:t xml:space="preserve">In short, other than the </w:t>
      </w:r>
      <w:proofErr w:type="spellStart"/>
      <w:r>
        <w:rPr>
          <w:rFonts w:ascii="Times New Roman" w:hAnsi="Times New Roman" w:cs="Times New Roman"/>
        </w:rPr>
        <w:t>StoneSprings</w:t>
      </w:r>
      <w:proofErr w:type="spellEnd"/>
      <w:r>
        <w:rPr>
          <w:rFonts w:ascii="Times New Roman" w:hAnsi="Times New Roman" w:cs="Times New Roman"/>
        </w:rPr>
        <w:t xml:space="preserve"> Hospital Center catheterization </w:t>
      </w:r>
      <w:r w:rsidRPr="00201024">
        <w:rPr>
          <w:rFonts w:ascii="Times New Roman" w:hAnsi="Times New Roman" w:cs="Times New Roman"/>
        </w:rPr>
        <w:t xml:space="preserve">laboratory, there is </w:t>
      </w:r>
      <w:r w:rsidR="00FA607A" w:rsidRPr="00201024">
        <w:rPr>
          <w:rFonts w:ascii="Times New Roman" w:hAnsi="Times New Roman" w:cs="Times New Roman"/>
        </w:rPr>
        <w:t>little</w:t>
      </w:r>
      <w:r w:rsidR="00201024" w:rsidRPr="00201024">
        <w:rPr>
          <w:rFonts w:ascii="Times New Roman" w:hAnsi="Times New Roman" w:cs="Times New Roman"/>
        </w:rPr>
        <w:t xml:space="preserve"> unused</w:t>
      </w:r>
      <w:r w:rsidR="007E6D37">
        <w:rPr>
          <w:rFonts w:ascii="Times New Roman" w:hAnsi="Times New Roman" w:cs="Times New Roman"/>
        </w:rPr>
        <w:t xml:space="preserve"> </w:t>
      </w:r>
      <w:r>
        <w:rPr>
          <w:rFonts w:ascii="Times New Roman" w:hAnsi="Times New Roman" w:cs="Times New Roman"/>
        </w:rPr>
        <w:t>cardiac catheterization capacity in the region</w:t>
      </w:r>
      <w:r w:rsidR="000F23AC">
        <w:rPr>
          <w:rFonts w:ascii="Times New Roman" w:hAnsi="Times New Roman" w:cs="Times New Roman"/>
        </w:rPr>
        <w:t xml:space="preserve"> that </w:t>
      </w:r>
      <w:r w:rsidR="008957BC">
        <w:rPr>
          <w:rFonts w:ascii="Times New Roman" w:hAnsi="Times New Roman" w:cs="Times New Roman"/>
        </w:rPr>
        <w:t>is likely to be responsive to</w:t>
      </w:r>
      <w:r w:rsidR="00C647A9">
        <w:rPr>
          <w:rFonts w:ascii="Times New Roman" w:hAnsi="Times New Roman" w:cs="Times New Roman"/>
        </w:rPr>
        <w:t xml:space="preserve"> capacity needs at neighboring or competing facilities. Add</w:t>
      </w:r>
      <w:r w:rsidR="00F57DF9">
        <w:rPr>
          <w:rFonts w:ascii="Times New Roman" w:hAnsi="Times New Roman" w:cs="Times New Roman"/>
        </w:rPr>
        <w:t>ing</w:t>
      </w:r>
      <w:r w:rsidR="00C647A9">
        <w:rPr>
          <w:rFonts w:ascii="Times New Roman" w:hAnsi="Times New Roman" w:cs="Times New Roman"/>
        </w:rPr>
        <w:t xml:space="preserve"> </w:t>
      </w:r>
      <w:r w:rsidR="00F57DF9">
        <w:rPr>
          <w:rFonts w:ascii="Times New Roman" w:hAnsi="Times New Roman" w:cs="Times New Roman"/>
        </w:rPr>
        <w:t>a catheterization laboratory</w:t>
      </w:r>
      <w:r w:rsidR="00512903">
        <w:rPr>
          <w:rFonts w:ascii="Times New Roman" w:hAnsi="Times New Roman" w:cs="Times New Roman"/>
        </w:rPr>
        <w:t xml:space="preserve"> </w:t>
      </w:r>
      <w:r w:rsidR="00F57DF9">
        <w:rPr>
          <w:rFonts w:ascii="Times New Roman" w:hAnsi="Times New Roman" w:cs="Times New Roman"/>
        </w:rPr>
        <w:t>at VHC</w:t>
      </w:r>
      <w:r w:rsidR="005847C6">
        <w:rPr>
          <w:rFonts w:ascii="Times New Roman" w:hAnsi="Times New Roman" w:cs="Times New Roman"/>
        </w:rPr>
        <w:t xml:space="preserve"> is </w:t>
      </w:r>
      <w:r w:rsidR="007A040F">
        <w:rPr>
          <w:rFonts w:ascii="Times New Roman" w:hAnsi="Times New Roman" w:cs="Times New Roman"/>
        </w:rPr>
        <w:t>not lik</w:t>
      </w:r>
      <w:r w:rsidR="004B3803">
        <w:rPr>
          <w:rFonts w:ascii="Times New Roman" w:hAnsi="Times New Roman" w:cs="Times New Roman"/>
        </w:rPr>
        <w:t>ely to affect demand at other services</w:t>
      </w:r>
      <w:r w:rsidR="00D13AC1">
        <w:rPr>
          <w:rFonts w:ascii="Times New Roman" w:hAnsi="Times New Roman" w:cs="Times New Roman"/>
        </w:rPr>
        <w:t xml:space="preserve"> </w:t>
      </w:r>
      <w:r w:rsidR="00386CF8">
        <w:rPr>
          <w:rFonts w:ascii="Times New Roman" w:hAnsi="Times New Roman" w:cs="Times New Roman"/>
        </w:rPr>
        <w:t>lo</w:t>
      </w:r>
      <w:r w:rsidR="00785822">
        <w:rPr>
          <w:rFonts w:ascii="Times New Roman" w:hAnsi="Times New Roman" w:cs="Times New Roman"/>
        </w:rPr>
        <w:t xml:space="preserve">cally or </w:t>
      </w:r>
      <w:r w:rsidR="00D13AC1">
        <w:rPr>
          <w:rFonts w:ascii="Times New Roman" w:hAnsi="Times New Roman" w:cs="Times New Roman"/>
        </w:rPr>
        <w:t>in the Washington</w:t>
      </w:r>
      <w:r w:rsidR="0054156C">
        <w:rPr>
          <w:rFonts w:ascii="Times New Roman" w:hAnsi="Times New Roman" w:cs="Times New Roman"/>
        </w:rPr>
        <w:t xml:space="preserve"> metropolitan</w:t>
      </w:r>
      <w:r w:rsidR="00D13AC1">
        <w:rPr>
          <w:rFonts w:ascii="Times New Roman" w:hAnsi="Times New Roman" w:cs="Times New Roman"/>
        </w:rPr>
        <w:t xml:space="preserve"> area.</w:t>
      </w:r>
      <w:r w:rsidR="00252A31">
        <w:rPr>
          <w:rFonts w:ascii="Times New Roman" w:hAnsi="Times New Roman" w:cs="Times New Roman"/>
        </w:rPr>
        <w:t xml:space="preserve"> A</w:t>
      </w:r>
      <w:r w:rsidR="00507CC3">
        <w:rPr>
          <w:rFonts w:ascii="Times New Roman" w:hAnsi="Times New Roman" w:cs="Times New Roman"/>
        </w:rPr>
        <w:t xml:space="preserve"> fifth catheterization at Virginis Hospital Center is more likely to be used efficiently over its useful life th</w:t>
      </w:r>
      <w:r w:rsidR="006123F0">
        <w:rPr>
          <w:rFonts w:ascii="Times New Roman" w:hAnsi="Times New Roman" w:cs="Times New Roman"/>
        </w:rPr>
        <w:t>an at the majority of</w:t>
      </w:r>
      <w:r w:rsidR="002C7D7A">
        <w:rPr>
          <w:rFonts w:ascii="Times New Roman" w:hAnsi="Times New Roman" w:cs="Times New Roman"/>
        </w:rPr>
        <w:t xml:space="preserve"> the laboratories at other facilities other than Inova Fairfax Hospital.</w:t>
      </w:r>
    </w:p>
    <w:p w14:paraId="31F2D5DB" w14:textId="77777777" w:rsidR="00A53977" w:rsidRDefault="00A53977">
      <w:pPr>
        <w:pStyle w:val="BodyText"/>
        <w:rPr>
          <w:rFonts w:ascii="Times New Roman" w:hAnsi="Times New Roman" w:cs="Times New Roman"/>
        </w:rPr>
      </w:pPr>
    </w:p>
    <w:p w14:paraId="779DE472" w14:textId="714580CF" w:rsidR="008216FE" w:rsidRDefault="00C10C1C">
      <w:pPr>
        <w:pStyle w:val="Heading2"/>
        <w:numPr>
          <w:ilvl w:val="0"/>
          <w:numId w:val="0"/>
        </w:numPr>
        <w:spacing w:line="240" w:lineRule="auto"/>
        <w:rPr>
          <w:rFonts w:ascii="Times New Roman" w:hAnsi="Times New Roman" w:cs="Times New Roman"/>
        </w:rPr>
      </w:pPr>
      <w:r>
        <w:rPr>
          <w:rFonts w:ascii="Times New Roman" w:hAnsi="Times New Roman" w:cs="Times New Roman"/>
        </w:rPr>
        <w:t xml:space="preserve"> </w:t>
      </w:r>
      <w:r w:rsidR="00BD6233">
        <w:rPr>
          <w:rFonts w:ascii="Times New Roman" w:hAnsi="Times New Roman" w:cs="Times New Roman"/>
        </w:rPr>
        <w:t xml:space="preserve">III.  </w:t>
      </w:r>
      <w:r w:rsidR="00C53F48">
        <w:rPr>
          <w:rFonts w:ascii="Times New Roman" w:hAnsi="Times New Roman" w:cs="Times New Roman"/>
        </w:rPr>
        <w:t xml:space="preserve"> </w:t>
      </w:r>
      <w:r w:rsidR="00BD6233">
        <w:rPr>
          <w:rFonts w:ascii="Times New Roman" w:hAnsi="Times New Roman" w:cs="Times New Roman"/>
        </w:rPr>
        <w:t xml:space="preserve">Conclusions and Alternatives for Agency Action  </w:t>
      </w:r>
    </w:p>
    <w:p w14:paraId="7F51D6CE" w14:textId="77777777" w:rsidR="008216FE" w:rsidRDefault="008216FE">
      <w:pPr>
        <w:rPr>
          <w:sz w:val="22"/>
          <w:szCs w:val="22"/>
        </w:rPr>
      </w:pPr>
    </w:p>
    <w:p w14:paraId="01AAA489" w14:textId="77777777" w:rsidR="008216FE" w:rsidRDefault="00BD6233">
      <w:pPr>
        <w:rPr>
          <w:b/>
          <w:bCs/>
          <w:sz w:val="22"/>
          <w:szCs w:val="22"/>
        </w:rPr>
      </w:pPr>
      <w:r>
        <w:rPr>
          <w:sz w:val="22"/>
          <w:szCs w:val="22"/>
        </w:rPr>
        <w:t xml:space="preserve">       </w:t>
      </w:r>
      <w:r>
        <w:rPr>
          <w:b/>
          <w:bCs/>
          <w:sz w:val="22"/>
          <w:szCs w:val="22"/>
        </w:rPr>
        <w:t xml:space="preserve">A.   Conclusions </w:t>
      </w:r>
    </w:p>
    <w:p w14:paraId="0A76CD73" w14:textId="77777777" w:rsidR="008216FE" w:rsidRDefault="008216FE">
      <w:pPr>
        <w:rPr>
          <w:b/>
          <w:bCs/>
          <w:sz w:val="22"/>
          <w:szCs w:val="22"/>
        </w:rPr>
      </w:pPr>
    </w:p>
    <w:p w14:paraId="551602D5" w14:textId="545EB385" w:rsidR="00FE75D5" w:rsidRDefault="000D508C">
      <w:pPr>
        <w:rPr>
          <w:sz w:val="22"/>
          <w:szCs w:val="22"/>
        </w:rPr>
      </w:pPr>
      <w:bookmarkStart w:id="2" w:name="_Hlk132734982"/>
      <w:r>
        <w:rPr>
          <w:sz w:val="22"/>
          <w:szCs w:val="22"/>
        </w:rPr>
        <w:t>C</w:t>
      </w:r>
      <w:r w:rsidR="00BD6233">
        <w:rPr>
          <w:sz w:val="22"/>
          <w:szCs w:val="22"/>
        </w:rPr>
        <w:t xml:space="preserve">ardiac catheterization </w:t>
      </w:r>
      <w:r>
        <w:rPr>
          <w:sz w:val="22"/>
          <w:szCs w:val="22"/>
        </w:rPr>
        <w:t xml:space="preserve">services are available throughout </w:t>
      </w:r>
      <w:r w:rsidR="00BD6233">
        <w:rPr>
          <w:sz w:val="22"/>
          <w:szCs w:val="22"/>
        </w:rPr>
        <w:t xml:space="preserve">Northern Virginia. </w:t>
      </w:r>
      <w:r w:rsidR="007C26E1">
        <w:rPr>
          <w:sz w:val="22"/>
          <w:szCs w:val="22"/>
        </w:rPr>
        <w:t>Only three</w:t>
      </w:r>
      <w:r>
        <w:rPr>
          <w:sz w:val="22"/>
          <w:szCs w:val="22"/>
        </w:rPr>
        <w:t xml:space="preserve"> local hospitals</w:t>
      </w:r>
      <w:r w:rsidR="00332279">
        <w:rPr>
          <w:sz w:val="22"/>
          <w:szCs w:val="22"/>
        </w:rPr>
        <w:t xml:space="preserve">, </w:t>
      </w:r>
      <w:r>
        <w:rPr>
          <w:sz w:val="22"/>
          <w:szCs w:val="22"/>
        </w:rPr>
        <w:t>Inova Fair Oaks</w:t>
      </w:r>
      <w:r w:rsidR="007C26E1">
        <w:rPr>
          <w:sz w:val="22"/>
          <w:szCs w:val="22"/>
        </w:rPr>
        <w:t xml:space="preserve">, </w:t>
      </w:r>
      <w:r w:rsidR="00332279">
        <w:rPr>
          <w:sz w:val="22"/>
          <w:szCs w:val="22"/>
        </w:rPr>
        <w:t>Inova Mount Vernon Hospital,</w:t>
      </w:r>
      <w:r>
        <w:rPr>
          <w:sz w:val="22"/>
          <w:szCs w:val="22"/>
        </w:rPr>
        <w:t xml:space="preserve"> </w:t>
      </w:r>
      <w:r w:rsidR="007C26E1">
        <w:rPr>
          <w:sz w:val="22"/>
          <w:szCs w:val="22"/>
        </w:rPr>
        <w:t xml:space="preserve">and </w:t>
      </w:r>
      <w:r w:rsidR="00A858C8">
        <w:rPr>
          <w:sz w:val="22"/>
          <w:szCs w:val="22"/>
        </w:rPr>
        <w:t xml:space="preserve">UVA Prince William Haymarket </w:t>
      </w:r>
      <w:r>
        <w:rPr>
          <w:sz w:val="22"/>
          <w:szCs w:val="22"/>
        </w:rPr>
        <w:t xml:space="preserve">do not offer the service. </w:t>
      </w:r>
      <w:r w:rsidR="00FE75D5">
        <w:rPr>
          <w:sz w:val="22"/>
          <w:szCs w:val="22"/>
        </w:rPr>
        <w:t>Each of these</w:t>
      </w:r>
      <w:r w:rsidR="007D47A5">
        <w:rPr>
          <w:sz w:val="22"/>
          <w:szCs w:val="22"/>
        </w:rPr>
        <w:t xml:space="preserve"> facilities is part of a m</w:t>
      </w:r>
      <w:r w:rsidR="00CD0BDF">
        <w:rPr>
          <w:sz w:val="22"/>
          <w:szCs w:val="22"/>
        </w:rPr>
        <w:t xml:space="preserve">ulti-hospital system </w:t>
      </w:r>
      <w:r w:rsidR="00C71850">
        <w:rPr>
          <w:sz w:val="22"/>
          <w:szCs w:val="22"/>
        </w:rPr>
        <w:t xml:space="preserve">with a facility that </w:t>
      </w:r>
      <w:r w:rsidR="00580832">
        <w:rPr>
          <w:sz w:val="22"/>
          <w:szCs w:val="22"/>
        </w:rPr>
        <w:t>offers cardiac</w:t>
      </w:r>
      <w:r w:rsidR="00CD0BDF">
        <w:rPr>
          <w:sz w:val="22"/>
          <w:szCs w:val="22"/>
        </w:rPr>
        <w:t xml:space="preserve"> </w:t>
      </w:r>
      <w:r w:rsidR="003119C2">
        <w:rPr>
          <w:sz w:val="22"/>
          <w:szCs w:val="22"/>
        </w:rPr>
        <w:t xml:space="preserve">catheterization </w:t>
      </w:r>
      <w:r w:rsidR="008368C9">
        <w:rPr>
          <w:sz w:val="22"/>
          <w:szCs w:val="22"/>
        </w:rPr>
        <w:t>and related cardiovascular care.</w:t>
      </w:r>
    </w:p>
    <w:p w14:paraId="2BFC31A5" w14:textId="77777777" w:rsidR="00FE75D5" w:rsidRDefault="00FE75D5">
      <w:pPr>
        <w:rPr>
          <w:sz w:val="22"/>
          <w:szCs w:val="22"/>
        </w:rPr>
      </w:pPr>
    </w:p>
    <w:p w14:paraId="55A01747" w14:textId="4A3F3715" w:rsidR="003765C9" w:rsidRDefault="003765C9">
      <w:pPr>
        <w:rPr>
          <w:sz w:val="22"/>
          <w:szCs w:val="22"/>
        </w:rPr>
      </w:pPr>
      <w:r>
        <w:rPr>
          <w:sz w:val="22"/>
          <w:szCs w:val="22"/>
        </w:rPr>
        <w:t xml:space="preserve">Northern Virginia cardiac catheterization use rates are </w:t>
      </w:r>
      <w:r w:rsidR="0054156C">
        <w:rPr>
          <w:sz w:val="22"/>
          <w:szCs w:val="22"/>
        </w:rPr>
        <w:t>comparatively</w:t>
      </w:r>
      <w:r>
        <w:rPr>
          <w:sz w:val="22"/>
          <w:szCs w:val="22"/>
        </w:rPr>
        <w:t xml:space="preserve"> low. </w:t>
      </w:r>
      <w:r w:rsidR="00A858C8">
        <w:rPr>
          <w:sz w:val="22"/>
          <w:szCs w:val="22"/>
        </w:rPr>
        <w:t xml:space="preserve">Though demand has increased significantly over the last five years, average use of </w:t>
      </w:r>
      <w:r w:rsidR="0041211C">
        <w:rPr>
          <w:sz w:val="22"/>
          <w:szCs w:val="22"/>
        </w:rPr>
        <w:t xml:space="preserve">four </w:t>
      </w:r>
      <w:r w:rsidR="001019D8">
        <w:rPr>
          <w:sz w:val="22"/>
          <w:szCs w:val="22"/>
        </w:rPr>
        <w:t xml:space="preserve">local </w:t>
      </w:r>
      <w:r w:rsidR="00A858C8">
        <w:rPr>
          <w:sz w:val="22"/>
          <w:szCs w:val="22"/>
        </w:rPr>
        <w:t xml:space="preserve">services is less than two-thirds of </w:t>
      </w:r>
      <w:r w:rsidR="000928EE">
        <w:rPr>
          <w:sz w:val="22"/>
          <w:szCs w:val="22"/>
        </w:rPr>
        <w:t xml:space="preserve">the </w:t>
      </w:r>
      <w:r w:rsidR="00A858C8">
        <w:rPr>
          <w:sz w:val="22"/>
          <w:szCs w:val="22"/>
        </w:rPr>
        <w:t xml:space="preserve">recommended service volume standard. </w:t>
      </w:r>
      <w:r w:rsidR="00D21BE3">
        <w:rPr>
          <w:sz w:val="22"/>
          <w:szCs w:val="22"/>
        </w:rPr>
        <w:t xml:space="preserve">As defined by the Virginia SMFP catheterization laboratory </w:t>
      </w:r>
      <w:r w:rsidR="00087B06">
        <w:rPr>
          <w:sz w:val="22"/>
          <w:szCs w:val="22"/>
        </w:rPr>
        <w:t xml:space="preserve">public </w:t>
      </w:r>
      <w:r w:rsidR="00003441">
        <w:rPr>
          <w:sz w:val="22"/>
          <w:szCs w:val="22"/>
        </w:rPr>
        <w:t xml:space="preserve">need </w:t>
      </w:r>
      <w:r w:rsidR="00D21BE3">
        <w:rPr>
          <w:sz w:val="22"/>
          <w:szCs w:val="22"/>
        </w:rPr>
        <w:t>algorithm, t</w:t>
      </w:r>
      <w:r>
        <w:rPr>
          <w:sz w:val="22"/>
          <w:szCs w:val="22"/>
        </w:rPr>
        <w:t>here is no public need for additional cardiac catheterization services or catheterization laboratories. There is no indication of suppressed demand for, or limited access to, cardi</w:t>
      </w:r>
      <w:r w:rsidR="00630ACB">
        <w:rPr>
          <w:sz w:val="22"/>
          <w:szCs w:val="22"/>
        </w:rPr>
        <w:t>ovascula</w:t>
      </w:r>
      <w:r w:rsidR="00531A0B">
        <w:rPr>
          <w:sz w:val="22"/>
          <w:szCs w:val="22"/>
        </w:rPr>
        <w:t>r</w:t>
      </w:r>
      <w:r>
        <w:rPr>
          <w:sz w:val="22"/>
          <w:szCs w:val="22"/>
        </w:rPr>
        <w:t xml:space="preserve"> </w:t>
      </w:r>
      <w:r w:rsidR="00B04735">
        <w:rPr>
          <w:sz w:val="22"/>
          <w:szCs w:val="22"/>
        </w:rPr>
        <w:t>care</w:t>
      </w:r>
      <w:r>
        <w:rPr>
          <w:sz w:val="22"/>
          <w:szCs w:val="22"/>
        </w:rPr>
        <w:t>.</w:t>
      </w:r>
    </w:p>
    <w:p w14:paraId="79A9D87B" w14:textId="77777777" w:rsidR="000D508C" w:rsidRDefault="000D508C">
      <w:pPr>
        <w:rPr>
          <w:sz w:val="22"/>
          <w:szCs w:val="22"/>
        </w:rPr>
      </w:pPr>
    </w:p>
    <w:p w14:paraId="297150B2" w14:textId="282F4CAD" w:rsidR="001F10D4" w:rsidRDefault="008150DF">
      <w:pPr>
        <w:rPr>
          <w:sz w:val="22"/>
          <w:szCs w:val="22"/>
        </w:rPr>
      </w:pPr>
      <w:r w:rsidRPr="00E65D1D">
        <w:rPr>
          <w:sz w:val="22"/>
          <w:szCs w:val="22"/>
        </w:rPr>
        <w:t xml:space="preserve">Virginia </w:t>
      </w:r>
      <w:r w:rsidR="00D21BE3" w:rsidRPr="00E65D1D">
        <w:rPr>
          <w:sz w:val="22"/>
          <w:szCs w:val="22"/>
        </w:rPr>
        <w:t>Hospital</w:t>
      </w:r>
      <w:r w:rsidRPr="00E65D1D">
        <w:rPr>
          <w:sz w:val="22"/>
          <w:szCs w:val="22"/>
        </w:rPr>
        <w:t xml:space="preserve"> Center</w:t>
      </w:r>
      <w:r w:rsidR="00D21BE3" w:rsidRPr="00E65D1D">
        <w:rPr>
          <w:sz w:val="22"/>
          <w:szCs w:val="22"/>
        </w:rPr>
        <w:t>’s</w:t>
      </w:r>
      <w:r w:rsidR="003765C9" w:rsidRPr="00E65D1D">
        <w:rPr>
          <w:sz w:val="22"/>
          <w:szCs w:val="22"/>
        </w:rPr>
        <w:t xml:space="preserve"> cardiac catheterization service</w:t>
      </w:r>
      <w:r w:rsidR="00737EE2" w:rsidRPr="00E65D1D">
        <w:rPr>
          <w:sz w:val="22"/>
          <w:szCs w:val="22"/>
        </w:rPr>
        <w:t xml:space="preserve"> is the </w:t>
      </w:r>
      <w:r w:rsidR="006D368C" w:rsidRPr="00E65D1D">
        <w:rPr>
          <w:sz w:val="22"/>
          <w:szCs w:val="22"/>
        </w:rPr>
        <w:t>second</w:t>
      </w:r>
      <w:r w:rsidR="00687C38" w:rsidRPr="00E65D1D">
        <w:rPr>
          <w:sz w:val="22"/>
          <w:szCs w:val="22"/>
        </w:rPr>
        <w:t xml:space="preserve"> l</w:t>
      </w:r>
      <w:r w:rsidR="00737EE2" w:rsidRPr="00E65D1D">
        <w:rPr>
          <w:sz w:val="22"/>
          <w:szCs w:val="22"/>
        </w:rPr>
        <w:t xml:space="preserve">argest </w:t>
      </w:r>
      <w:r w:rsidR="00687C38" w:rsidRPr="00E65D1D">
        <w:rPr>
          <w:sz w:val="22"/>
          <w:szCs w:val="22"/>
        </w:rPr>
        <w:t>service</w:t>
      </w:r>
      <w:r w:rsidR="00737EE2" w:rsidRPr="00E65D1D">
        <w:rPr>
          <w:sz w:val="22"/>
          <w:szCs w:val="22"/>
        </w:rPr>
        <w:t xml:space="preserve"> in the region. It serves about </w:t>
      </w:r>
      <w:r w:rsidR="000F1852" w:rsidRPr="00E65D1D">
        <w:rPr>
          <w:sz w:val="22"/>
          <w:szCs w:val="22"/>
        </w:rPr>
        <w:t>16%</w:t>
      </w:r>
      <w:r w:rsidR="00737EE2" w:rsidRPr="00E65D1D">
        <w:rPr>
          <w:sz w:val="22"/>
          <w:szCs w:val="22"/>
        </w:rPr>
        <w:t xml:space="preserve"> of those obtaining catheterization</w:t>
      </w:r>
      <w:r w:rsidR="00087B06" w:rsidRPr="00E65D1D">
        <w:rPr>
          <w:sz w:val="22"/>
          <w:szCs w:val="22"/>
        </w:rPr>
        <w:t>s locally</w:t>
      </w:r>
      <w:r w:rsidR="00737EE2" w:rsidRPr="00E65D1D">
        <w:rPr>
          <w:sz w:val="22"/>
          <w:szCs w:val="22"/>
        </w:rPr>
        <w:t xml:space="preserve"> each year. Current and projected </w:t>
      </w:r>
      <w:r w:rsidR="00932454" w:rsidRPr="00E65D1D">
        <w:rPr>
          <w:sz w:val="22"/>
          <w:szCs w:val="22"/>
        </w:rPr>
        <w:t xml:space="preserve">VHC </w:t>
      </w:r>
      <w:r w:rsidR="002E568F" w:rsidRPr="00E65D1D">
        <w:rPr>
          <w:sz w:val="22"/>
          <w:szCs w:val="22"/>
        </w:rPr>
        <w:t>catheterization</w:t>
      </w:r>
      <w:r w:rsidR="000F1852" w:rsidRPr="00E65D1D">
        <w:rPr>
          <w:sz w:val="22"/>
          <w:szCs w:val="22"/>
        </w:rPr>
        <w:t xml:space="preserve"> laborator</w:t>
      </w:r>
      <w:r w:rsidR="002E568F" w:rsidRPr="00E65D1D">
        <w:rPr>
          <w:sz w:val="22"/>
          <w:szCs w:val="22"/>
        </w:rPr>
        <w:t xml:space="preserve">y </w:t>
      </w:r>
      <w:r w:rsidR="00737EE2" w:rsidRPr="00E65D1D">
        <w:rPr>
          <w:sz w:val="22"/>
          <w:szCs w:val="22"/>
        </w:rPr>
        <w:t xml:space="preserve">service volumes exceed region service planning guidelines. The hospital </w:t>
      </w:r>
      <w:r w:rsidR="002E568F" w:rsidRPr="00E65D1D">
        <w:rPr>
          <w:sz w:val="22"/>
          <w:szCs w:val="22"/>
        </w:rPr>
        <w:t>asse</w:t>
      </w:r>
      <w:r w:rsidR="00223880" w:rsidRPr="00E65D1D">
        <w:rPr>
          <w:sz w:val="22"/>
          <w:szCs w:val="22"/>
        </w:rPr>
        <w:t>rts an internal</w:t>
      </w:r>
      <w:r w:rsidR="00737EE2" w:rsidRPr="00E65D1D">
        <w:rPr>
          <w:sz w:val="22"/>
          <w:szCs w:val="22"/>
        </w:rPr>
        <w:t xml:space="preserve"> need for additional</w:t>
      </w:r>
      <w:r w:rsidR="00737EE2">
        <w:rPr>
          <w:sz w:val="22"/>
          <w:szCs w:val="22"/>
        </w:rPr>
        <w:t xml:space="preserve"> capacity to accommodate current and projected demand.</w:t>
      </w:r>
      <w:r w:rsidR="00223880">
        <w:rPr>
          <w:sz w:val="22"/>
          <w:szCs w:val="22"/>
        </w:rPr>
        <w:t xml:space="preserve"> </w:t>
      </w:r>
      <w:r w:rsidR="0082733D">
        <w:rPr>
          <w:sz w:val="22"/>
          <w:szCs w:val="22"/>
        </w:rPr>
        <w:t>R</w:t>
      </w:r>
      <w:r w:rsidR="00223880">
        <w:rPr>
          <w:sz w:val="22"/>
          <w:szCs w:val="22"/>
        </w:rPr>
        <w:t xml:space="preserve">ecent </w:t>
      </w:r>
      <w:r w:rsidR="00482CEF">
        <w:rPr>
          <w:sz w:val="22"/>
          <w:szCs w:val="22"/>
        </w:rPr>
        <w:t>caseloads are at</w:t>
      </w:r>
      <w:r w:rsidR="0082733D">
        <w:rPr>
          <w:sz w:val="22"/>
          <w:szCs w:val="22"/>
        </w:rPr>
        <w:t xml:space="preserve"> level</w:t>
      </w:r>
      <w:r w:rsidR="00856117">
        <w:rPr>
          <w:sz w:val="22"/>
          <w:szCs w:val="22"/>
        </w:rPr>
        <w:t>s</w:t>
      </w:r>
      <w:r w:rsidR="0082733D">
        <w:rPr>
          <w:sz w:val="22"/>
          <w:szCs w:val="22"/>
        </w:rPr>
        <w:t xml:space="preserve"> </w:t>
      </w:r>
      <w:r w:rsidR="00856117">
        <w:rPr>
          <w:sz w:val="22"/>
          <w:szCs w:val="22"/>
        </w:rPr>
        <w:t>where</w:t>
      </w:r>
      <w:r w:rsidR="0082733D">
        <w:rPr>
          <w:sz w:val="22"/>
          <w:szCs w:val="22"/>
        </w:rPr>
        <w:t xml:space="preserve"> </w:t>
      </w:r>
      <w:r w:rsidR="005F6655">
        <w:rPr>
          <w:sz w:val="22"/>
          <w:szCs w:val="22"/>
        </w:rPr>
        <w:t>six of the other seven local services have been permitted to add capacity</w:t>
      </w:r>
      <w:r w:rsidR="00482CEF">
        <w:rPr>
          <w:sz w:val="22"/>
          <w:szCs w:val="22"/>
        </w:rPr>
        <w:t>.</w:t>
      </w:r>
      <w:r w:rsidR="0082733D">
        <w:rPr>
          <w:sz w:val="22"/>
          <w:szCs w:val="22"/>
        </w:rPr>
        <w:t xml:space="preserve"> </w:t>
      </w:r>
    </w:p>
    <w:p w14:paraId="79D4EF96" w14:textId="77777777" w:rsidR="00A15D9F" w:rsidRDefault="00A15D9F">
      <w:pPr>
        <w:rPr>
          <w:sz w:val="22"/>
          <w:szCs w:val="22"/>
        </w:rPr>
      </w:pPr>
    </w:p>
    <w:p w14:paraId="06AA665D" w14:textId="05A42041" w:rsidR="008216FE" w:rsidRDefault="00CE6368">
      <w:pPr>
        <w:rPr>
          <w:sz w:val="22"/>
          <w:szCs w:val="22"/>
        </w:rPr>
      </w:pPr>
      <w:r>
        <w:rPr>
          <w:noProof/>
        </w:rPr>
        <w:t xml:space="preserve">Virginia Hospital Center </w:t>
      </w:r>
      <w:r w:rsidR="00A15D9F">
        <w:rPr>
          <w:sz w:val="22"/>
          <w:szCs w:val="22"/>
        </w:rPr>
        <w:t xml:space="preserve">qualifies for consideration to add cardiac catheterization capacity in accordance with the institutional need provision of the Virginia SMFP. There is no indication that adding a laboratory at </w:t>
      </w:r>
      <w:r w:rsidR="005A7656">
        <w:rPr>
          <w:sz w:val="22"/>
          <w:szCs w:val="22"/>
        </w:rPr>
        <w:t>VH</w:t>
      </w:r>
      <w:r w:rsidR="002C59C5">
        <w:rPr>
          <w:sz w:val="22"/>
          <w:szCs w:val="22"/>
        </w:rPr>
        <w:t>C</w:t>
      </w:r>
      <w:r w:rsidR="00A15D9F">
        <w:rPr>
          <w:sz w:val="22"/>
          <w:szCs w:val="22"/>
        </w:rPr>
        <w:t xml:space="preserve"> is </w:t>
      </w:r>
      <w:r w:rsidR="003765C9">
        <w:rPr>
          <w:sz w:val="22"/>
          <w:szCs w:val="22"/>
        </w:rPr>
        <w:t xml:space="preserve">likely to affect other services negatively. </w:t>
      </w:r>
    </w:p>
    <w:p w14:paraId="4012F5AF" w14:textId="77777777" w:rsidR="00E65D1D" w:rsidRDefault="00E65D1D">
      <w:pPr>
        <w:rPr>
          <w:sz w:val="22"/>
          <w:szCs w:val="22"/>
        </w:rPr>
      </w:pPr>
    </w:p>
    <w:p w14:paraId="0587DD8F" w14:textId="77777777" w:rsidR="00E65D1D" w:rsidRDefault="00E65D1D">
      <w:pPr>
        <w:rPr>
          <w:sz w:val="22"/>
          <w:szCs w:val="22"/>
        </w:rPr>
      </w:pPr>
    </w:p>
    <w:bookmarkEnd w:id="2"/>
    <w:p w14:paraId="09FFF52C" w14:textId="77777777" w:rsidR="008216FE" w:rsidRDefault="00BD6233">
      <w:pPr>
        <w:rPr>
          <w:b/>
          <w:bCs/>
          <w:sz w:val="22"/>
          <w:szCs w:val="22"/>
        </w:rPr>
      </w:pPr>
      <w:r>
        <w:rPr>
          <w:sz w:val="22"/>
          <w:szCs w:val="22"/>
        </w:rPr>
        <w:t xml:space="preserve">   </w:t>
      </w:r>
      <w:r>
        <w:rPr>
          <w:b/>
          <w:bCs/>
          <w:sz w:val="22"/>
          <w:szCs w:val="22"/>
        </w:rPr>
        <w:t xml:space="preserve">   B.  Alternatives for Agency Action </w:t>
      </w:r>
    </w:p>
    <w:p w14:paraId="3B6D4FC2" w14:textId="77777777" w:rsidR="008216FE" w:rsidRDefault="008216FE">
      <w:pPr>
        <w:rPr>
          <w:sz w:val="22"/>
          <w:szCs w:val="22"/>
        </w:rPr>
      </w:pPr>
    </w:p>
    <w:p w14:paraId="6B9996D9" w14:textId="686B0786" w:rsidR="008216FE" w:rsidRDefault="00BD6233">
      <w:pPr>
        <w:numPr>
          <w:ilvl w:val="2"/>
          <w:numId w:val="1"/>
        </w:numPr>
        <w:rPr>
          <w:sz w:val="22"/>
          <w:szCs w:val="22"/>
        </w:rPr>
      </w:pPr>
      <w:r>
        <w:rPr>
          <w:sz w:val="22"/>
          <w:szCs w:val="22"/>
        </w:rPr>
        <w:t xml:space="preserve"> The Health Systems Agency of Northern Virginia may recommend to the Commissioner of Health that a </w:t>
      </w:r>
      <w:r w:rsidR="00A51A7E">
        <w:rPr>
          <w:sz w:val="22"/>
          <w:szCs w:val="22"/>
        </w:rPr>
        <w:t>c</w:t>
      </w:r>
      <w:r>
        <w:rPr>
          <w:sz w:val="22"/>
          <w:szCs w:val="22"/>
        </w:rPr>
        <w:t xml:space="preserve">ertificate of </w:t>
      </w:r>
      <w:r w:rsidR="00A51A7E">
        <w:rPr>
          <w:sz w:val="22"/>
          <w:szCs w:val="22"/>
        </w:rPr>
        <w:t>p</w:t>
      </w:r>
      <w:r>
        <w:rPr>
          <w:sz w:val="22"/>
          <w:szCs w:val="22"/>
        </w:rPr>
        <w:t xml:space="preserve">ublic </w:t>
      </w:r>
      <w:r w:rsidR="00A51A7E">
        <w:rPr>
          <w:sz w:val="22"/>
          <w:szCs w:val="22"/>
        </w:rPr>
        <w:t>n</w:t>
      </w:r>
      <w:r>
        <w:rPr>
          <w:sz w:val="22"/>
          <w:szCs w:val="22"/>
        </w:rPr>
        <w:t>eed authorizing the project be granted.</w:t>
      </w:r>
    </w:p>
    <w:p w14:paraId="7E3CE6B5" w14:textId="77777777" w:rsidR="008216FE" w:rsidRDefault="008216FE">
      <w:pPr>
        <w:rPr>
          <w:sz w:val="22"/>
          <w:szCs w:val="22"/>
        </w:rPr>
      </w:pPr>
    </w:p>
    <w:p w14:paraId="016BB2E8" w14:textId="6D0C97B6" w:rsidR="00995AA1" w:rsidRDefault="00BD6233">
      <w:pPr>
        <w:rPr>
          <w:sz w:val="22"/>
          <w:szCs w:val="22"/>
        </w:rPr>
      </w:pPr>
      <w:r>
        <w:rPr>
          <w:sz w:val="22"/>
          <w:szCs w:val="22"/>
        </w:rPr>
        <w:t xml:space="preserve">A recommendation for approval could be based on </w:t>
      </w:r>
      <w:r w:rsidR="007C26E1">
        <w:rPr>
          <w:sz w:val="22"/>
          <w:szCs w:val="22"/>
        </w:rPr>
        <w:t>concluding:</w:t>
      </w:r>
    </w:p>
    <w:p w14:paraId="1BBB1938" w14:textId="54BDF04E" w:rsidR="00995AA1" w:rsidRDefault="00995AA1">
      <w:pPr>
        <w:rPr>
          <w:sz w:val="22"/>
          <w:szCs w:val="22"/>
        </w:rPr>
      </w:pPr>
    </w:p>
    <w:p w14:paraId="5D802853" w14:textId="253D715D" w:rsidR="00390716" w:rsidRPr="007B3EAA" w:rsidRDefault="008963B8" w:rsidP="00ED02D1">
      <w:pPr>
        <w:pStyle w:val="ListParagraph"/>
        <w:widowControl/>
        <w:numPr>
          <w:ilvl w:val="0"/>
          <w:numId w:val="15"/>
        </w:numPr>
        <w:rPr>
          <w:rFonts w:ascii="Times New Roman" w:hAnsi="Times New Roman" w:cs="Times New Roman"/>
          <w:sz w:val="22"/>
          <w:szCs w:val="22"/>
        </w:rPr>
      </w:pPr>
      <w:r w:rsidRPr="007B3EAA">
        <w:rPr>
          <w:rFonts w:ascii="Times New Roman" w:hAnsi="Times New Roman" w:cs="Times New Roman"/>
          <w:sz w:val="22"/>
          <w:szCs w:val="22"/>
        </w:rPr>
        <w:t xml:space="preserve">The </w:t>
      </w:r>
      <w:r w:rsidR="002535BE" w:rsidRPr="007B3EAA">
        <w:rPr>
          <w:rFonts w:ascii="Times New Roman" w:hAnsi="Times New Roman" w:cs="Times New Roman"/>
          <w:sz w:val="22"/>
          <w:szCs w:val="22"/>
        </w:rPr>
        <w:t>Virginia Hospital</w:t>
      </w:r>
      <w:r w:rsidR="00E67F27" w:rsidRPr="007B3EAA">
        <w:rPr>
          <w:rFonts w:ascii="Times New Roman" w:hAnsi="Times New Roman" w:cs="Times New Roman"/>
          <w:sz w:val="22"/>
          <w:szCs w:val="22"/>
        </w:rPr>
        <w:t xml:space="preserve"> Center</w:t>
      </w:r>
      <w:r w:rsidRPr="007B3EAA">
        <w:rPr>
          <w:rFonts w:ascii="Times New Roman" w:hAnsi="Times New Roman" w:cs="Times New Roman"/>
          <w:sz w:val="22"/>
          <w:szCs w:val="22"/>
        </w:rPr>
        <w:t xml:space="preserve"> cardiac catheterization service is the </w:t>
      </w:r>
      <w:r w:rsidR="00AE55D0" w:rsidRPr="007B3EAA">
        <w:rPr>
          <w:rFonts w:ascii="Times New Roman" w:hAnsi="Times New Roman" w:cs="Times New Roman"/>
          <w:sz w:val="22"/>
          <w:szCs w:val="22"/>
        </w:rPr>
        <w:t xml:space="preserve">second </w:t>
      </w:r>
      <w:r w:rsidR="001B2E9E" w:rsidRPr="007B3EAA">
        <w:rPr>
          <w:rFonts w:ascii="Times New Roman" w:hAnsi="Times New Roman" w:cs="Times New Roman"/>
          <w:sz w:val="22"/>
          <w:szCs w:val="22"/>
        </w:rPr>
        <w:t>l</w:t>
      </w:r>
      <w:r w:rsidRPr="007B3EAA">
        <w:rPr>
          <w:rFonts w:ascii="Times New Roman" w:hAnsi="Times New Roman" w:cs="Times New Roman"/>
          <w:sz w:val="22"/>
          <w:szCs w:val="22"/>
        </w:rPr>
        <w:t xml:space="preserve">argest </w:t>
      </w:r>
      <w:r w:rsidR="001B2E9E" w:rsidRPr="007B3EAA">
        <w:rPr>
          <w:rFonts w:ascii="Times New Roman" w:hAnsi="Times New Roman" w:cs="Times New Roman"/>
          <w:sz w:val="22"/>
          <w:szCs w:val="22"/>
        </w:rPr>
        <w:t xml:space="preserve">cardiovascular </w:t>
      </w:r>
      <w:r w:rsidRPr="007B3EAA">
        <w:rPr>
          <w:rFonts w:ascii="Times New Roman" w:hAnsi="Times New Roman" w:cs="Times New Roman"/>
          <w:sz w:val="22"/>
          <w:szCs w:val="22"/>
        </w:rPr>
        <w:t>service in the region. It</w:t>
      </w:r>
      <w:r w:rsidR="001B2E9E" w:rsidRPr="007B3EAA">
        <w:rPr>
          <w:rFonts w:ascii="Times New Roman" w:hAnsi="Times New Roman" w:cs="Times New Roman"/>
          <w:sz w:val="22"/>
          <w:szCs w:val="22"/>
        </w:rPr>
        <w:t xml:space="preserve">s total </w:t>
      </w:r>
      <w:r w:rsidR="00E65D1D" w:rsidRPr="007B3EAA">
        <w:rPr>
          <w:rFonts w:ascii="Times New Roman" w:hAnsi="Times New Roman" w:cs="Times New Roman"/>
          <w:sz w:val="22"/>
          <w:szCs w:val="22"/>
        </w:rPr>
        <w:t>catheterization</w:t>
      </w:r>
      <w:r w:rsidR="00E67F27" w:rsidRPr="007B3EAA">
        <w:rPr>
          <w:rFonts w:ascii="Times New Roman" w:hAnsi="Times New Roman" w:cs="Times New Roman"/>
          <w:sz w:val="22"/>
          <w:szCs w:val="22"/>
        </w:rPr>
        <w:t xml:space="preserve"> </w:t>
      </w:r>
      <w:r w:rsidR="00CD7152" w:rsidRPr="007B3EAA">
        <w:rPr>
          <w:rFonts w:ascii="Times New Roman" w:hAnsi="Times New Roman" w:cs="Times New Roman"/>
          <w:sz w:val="22"/>
          <w:szCs w:val="22"/>
        </w:rPr>
        <w:t>caseload</w:t>
      </w:r>
      <w:r w:rsidR="00390716" w:rsidRPr="007B3EAA">
        <w:rPr>
          <w:rFonts w:ascii="Times New Roman" w:hAnsi="Times New Roman" w:cs="Times New Roman"/>
          <w:sz w:val="22"/>
          <w:szCs w:val="22"/>
        </w:rPr>
        <w:t xml:space="preserve"> i</w:t>
      </w:r>
      <w:r w:rsidR="003F56A6" w:rsidRPr="007B3EAA">
        <w:rPr>
          <w:rFonts w:ascii="Times New Roman" w:hAnsi="Times New Roman" w:cs="Times New Roman"/>
          <w:sz w:val="22"/>
          <w:szCs w:val="22"/>
        </w:rPr>
        <w:t>s</w:t>
      </w:r>
      <w:r w:rsidRPr="007B3EAA">
        <w:rPr>
          <w:rFonts w:ascii="Times New Roman" w:hAnsi="Times New Roman" w:cs="Times New Roman"/>
          <w:sz w:val="22"/>
          <w:szCs w:val="22"/>
        </w:rPr>
        <w:t xml:space="preserve"> above the nominal service volume planning guidelin</w:t>
      </w:r>
      <w:r w:rsidR="008F3DA3" w:rsidRPr="007B3EAA">
        <w:rPr>
          <w:rFonts w:ascii="Times New Roman" w:hAnsi="Times New Roman" w:cs="Times New Roman"/>
          <w:sz w:val="22"/>
          <w:szCs w:val="22"/>
        </w:rPr>
        <w:t xml:space="preserve">e </w:t>
      </w:r>
      <w:r w:rsidR="003F56A6" w:rsidRPr="007B3EAA">
        <w:rPr>
          <w:rFonts w:ascii="Times New Roman" w:hAnsi="Times New Roman" w:cs="Times New Roman"/>
          <w:sz w:val="22"/>
          <w:szCs w:val="22"/>
        </w:rPr>
        <w:t xml:space="preserve">of 1,200 </w:t>
      </w:r>
      <w:r w:rsidR="00306BC7" w:rsidRPr="007B3EAA">
        <w:rPr>
          <w:rFonts w:ascii="Times New Roman" w:hAnsi="Times New Roman" w:cs="Times New Roman"/>
          <w:sz w:val="22"/>
          <w:szCs w:val="22"/>
        </w:rPr>
        <w:t xml:space="preserve">diagnostic </w:t>
      </w:r>
      <w:r w:rsidR="008F3DA3" w:rsidRPr="007B3EAA">
        <w:rPr>
          <w:rFonts w:ascii="Times New Roman" w:hAnsi="Times New Roman" w:cs="Times New Roman"/>
          <w:sz w:val="22"/>
          <w:szCs w:val="22"/>
        </w:rPr>
        <w:t>e</w:t>
      </w:r>
      <w:r w:rsidR="00306BC7" w:rsidRPr="007B3EAA">
        <w:rPr>
          <w:rFonts w:ascii="Times New Roman" w:hAnsi="Times New Roman" w:cs="Times New Roman"/>
          <w:sz w:val="22"/>
          <w:szCs w:val="22"/>
        </w:rPr>
        <w:t xml:space="preserve">quivalent procedures </w:t>
      </w:r>
      <w:r w:rsidR="008F3DA3" w:rsidRPr="007B3EAA">
        <w:rPr>
          <w:rFonts w:ascii="Times New Roman" w:hAnsi="Times New Roman" w:cs="Times New Roman"/>
          <w:sz w:val="22"/>
          <w:szCs w:val="22"/>
        </w:rPr>
        <w:t>(</w:t>
      </w:r>
      <w:r w:rsidRPr="007B3EAA">
        <w:rPr>
          <w:rFonts w:ascii="Times New Roman" w:hAnsi="Times New Roman" w:cs="Times New Roman"/>
          <w:sz w:val="22"/>
          <w:szCs w:val="22"/>
        </w:rPr>
        <w:t>DEP</w:t>
      </w:r>
      <w:r w:rsidR="008F3DA3" w:rsidRPr="007B3EAA">
        <w:rPr>
          <w:rFonts w:ascii="Times New Roman" w:hAnsi="Times New Roman" w:cs="Times New Roman"/>
          <w:sz w:val="22"/>
          <w:szCs w:val="22"/>
        </w:rPr>
        <w:t>s)</w:t>
      </w:r>
      <w:r w:rsidRPr="007B3EAA">
        <w:rPr>
          <w:rFonts w:ascii="Times New Roman" w:hAnsi="Times New Roman" w:cs="Times New Roman"/>
          <w:sz w:val="22"/>
          <w:szCs w:val="22"/>
        </w:rPr>
        <w:t xml:space="preserve"> per laboratory</w:t>
      </w:r>
      <w:r w:rsidR="007B3EAA" w:rsidRPr="007B3EAA">
        <w:rPr>
          <w:rFonts w:ascii="Times New Roman" w:hAnsi="Times New Roman" w:cs="Times New Roman"/>
          <w:sz w:val="22"/>
          <w:szCs w:val="22"/>
        </w:rPr>
        <w:t xml:space="preserve">. </w:t>
      </w:r>
    </w:p>
    <w:p w14:paraId="22112C2A" w14:textId="3710DD8E" w:rsidR="00995AA1" w:rsidRPr="004C76B5" w:rsidRDefault="008F3DA3" w:rsidP="00B71A47">
      <w:pPr>
        <w:pStyle w:val="ListParagraph"/>
        <w:widowControl/>
        <w:numPr>
          <w:ilvl w:val="0"/>
          <w:numId w:val="15"/>
        </w:numPr>
        <w:rPr>
          <w:rFonts w:ascii="Times New Roman" w:hAnsi="Times New Roman" w:cs="Times New Roman"/>
          <w:sz w:val="22"/>
          <w:szCs w:val="22"/>
        </w:rPr>
      </w:pPr>
      <w:r w:rsidRPr="004C76B5">
        <w:rPr>
          <w:rFonts w:ascii="Times New Roman" w:hAnsi="Times New Roman" w:cs="Times New Roman"/>
          <w:sz w:val="22"/>
          <w:szCs w:val="22"/>
        </w:rPr>
        <w:t>Virginia Hospital Center</w:t>
      </w:r>
      <w:r w:rsidR="00046FEB" w:rsidRPr="004C76B5">
        <w:rPr>
          <w:rFonts w:ascii="Times New Roman" w:hAnsi="Times New Roman" w:cs="Times New Roman"/>
          <w:sz w:val="22"/>
          <w:szCs w:val="22"/>
        </w:rPr>
        <w:t xml:space="preserve"> qualifies for consideration to </w:t>
      </w:r>
      <w:r w:rsidR="00575921" w:rsidRPr="004C76B5">
        <w:rPr>
          <w:rFonts w:ascii="Times New Roman" w:hAnsi="Times New Roman" w:cs="Times New Roman"/>
          <w:sz w:val="22"/>
          <w:szCs w:val="22"/>
        </w:rPr>
        <w:t xml:space="preserve">add </w:t>
      </w:r>
      <w:r w:rsidR="008F53BB" w:rsidRPr="004C76B5">
        <w:rPr>
          <w:rFonts w:ascii="Times New Roman" w:hAnsi="Times New Roman" w:cs="Times New Roman"/>
          <w:sz w:val="22"/>
          <w:szCs w:val="22"/>
        </w:rPr>
        <w:t xml:space="preserve">capacity </w:t>
      </w:r>
      <w:r w:rsidR="003A5D54" w:rsidRPr="004C76B5">
        <w:rPr>
          <w:rFonts w:ascii="Times New Roman" w:hAnsi="Times New Roman" w:cs="Times New Roman"/>
          <w:sz w:val="22"/>
          <w:szCs w:val="22"/>
        </w:rPr>
        <w:t>in accordance with t</w:t>
      </w:r>
      <w:r w:rsidR="0033764A" w:rsidRPr="004C76B5">
        <w:rPr>
          <w:rFonts w:ascii="Times New Roman" w:hAnsi="Times New Roman" w:cs="Times New Roman"/>
          <w:sz w:val="22"/>
          <w:szCs w:val="22"/>
        </w:rPr>
        <w:t xml:space="preserve">he </w:t>
      </w:r>
      <w:r w:rsidR="008963B8" w:rsidRPr="004C76B5">
        <w:rPr>
          <w:rFonts w:ascii="Times New Roman" w:hAnsi="Times New Roman" w:cs="Times New Roman"/>
          <w:sz w:val="22"/>
          <w:szCs w:val="22"/>
        </w:rPr>
        <w:t xml:space="preserve">institution specific need </w:t>
      </w:r>
      <w:r w:rsidR="0033764A" w:rsidRPr="004C76B5">
        <w:rPr>
          <w:rFonts w:ascii="Times New Roman" w:hAnsi="Times New Roman" w:cs="Times New Roman"/>
          <w:sz w:val="22"/>
          <w:szCs w:val="22"/>
        </w:rPr>
        <w:t xml:space="preserve">provision of the </w:t>
      </w:r>
      <w:r w:rsidR="008963B8" w:rsidRPr="004C76B5">
        <w:rPr>
          <w:rFonts w:ascii="Times New Roman" w:hAnsi="Times New Roman" w:cs="Times New Roman"/>
          <w:sz w:val="22"/>
          <w:szCs w:val="22"/>
        </w:rPr>
        <w:t xml:space="preserve">SMFP </w:t>
      </w:r>
      <w:r w:rsidR="00DC02C5" w:rsidRPr="004C76B5">
        <w:rPr>
          <w:rFonts w:ascii="Times New Roman" w:hAnsi="Times New Roman" w:cs="Times New Roman"/>
          <w:sz w:val="22"/>
          <w:szCs w:val="22"/>
        </w:rPr>
        <w:t xml:space="preserve">as that </w:t>
      </w:r>
      <w:r w:rsidR="00684BB1" w:rsidRPr="004C76B5">
        <w:rPr>
          <w:rFonts w:ascii="Times New Roman" w:hAnsi="Times New Roman" w:cs="Times New Roman"/>
          <w:sz w:val="22"/>
          <w:szCs w:val="22"/>
        </w:rPr>
        <w:t>guidance</w:t>
      </w:r>
      <w:r w:rsidR="008963B8" w:rsidRPr="004C76B5">
        <w:rPr>
          <w:rFonts w:ascii="Times New Roman" w:hAnsi="Times New Roman" w:cs="Times New Roman"/>
          <w:sz w:val="22"/>
          <w:szCs w:val="22"/>
        </w:rPr>
        <w:t xml:space="preserve"> has been applied locally and elsewhere in Virginia.</w:t>
      </w:r>
    </w:p>
    <w:p w14:paraId="554C4A44" w14:textId="692AAC29" w:rsidR="001934AF" w:rsidRPr="00713270" w:rsidRDefault="005B659A" w:rsidP="00296987">
      <w:pPr>
        <w:pStyle w:val="ListParagraph"/>
        <w:widowControl/>
        <w:numPr>
          <w:ilvl w:val="0"/>
          <w:numId w:val="15"/>
        </w:numPr>
        <w:rPr>
          <w:rFonts w:ascii="Times New Roman" w:hAnsi="Times New Roman" w:cs="Times New Roman"/>
          <w:sz w:val="22"/>
          <w:szCs w:val="22"/>
        </w:rPr>
      </w:pPr>
      <w:r>
        <w:rPr>
          <w:rFonts w:ascii="Times New Roman" w:hAnsi="Times New Roman" w:cs="Times New Roman"/>
          <w:sz w:val="22"/>
          <w:szCs w:val="22"/>
        </w:rPr>
        <w:t>R</w:t>
      </w:r>
      <w:r w:rsidR="004578DD">
        <w:rPr>
          <w:rFonts w:ascii="Times New Roman" w:hAnsi="Times New Roman" w:cs="Times New Roman"/>
          <w:sz w:val="22"/>
          <w:szCs w:val="22"/>
        </w:rPr>
        <w:t>ecent and projected demand</w:t>
      </w:r>
      <w:r w:rsidR="000A0F25">
        <w:rPr>
          <w:rFonts w:ascii="Times New Roman" w:hAnsi="Times New Roman" w:cs="Times New Roman"/>
          <w:sz w:val="22"/>
          <w:szCs w:val="22"/>
        </w:rPr>
        <w:t xml:space="preserve"> suggest</w:t>
      </w:r>
      <w:r w:rsidR="008257AE">
        <w:rPr>
          <w:rFonts w:ascii="Times New Roman" w:hAnsi="Times New Roman" w:cs="Times New Roman"/>
          <w:sz w:val="22"/>
          <w:szCs w:val="22"/>
        </w:rPr>
        <w:t>s</w:t>
      </w:r>
      <w:r w:rsidR="008963B8" w:rsidRPr="00713270">
        <w:rPr>
          <w:rFonts w:ascii="Times New Roman" w:hAnsi="Times New Roman" w:cs="Times New Roman"/>
          <w:sz w:val="22"/>
          <w:szCs w:val="22"/>
        </w:rPr>
        <w:t xml:space="preserve"> the laboratory requested would be used efficiently</w:t>
      </w:r>
      <w:r w:rsidR="00713270" w:rsidRPr="00713270">
        <w:rPr>
          <w:rFonts w:ascii="Times New Roman" w:hAnsi="Times New Roman" w:cs="Times New Roman"/>
          <w:sz w:val="22"/>
          <w:szCs w:val="22"/>
        </w:rPr>
        <w:t xml:space="preserve"> </w:t>
      </w:r>
      <w:r w:rsidR="002324D6">
        <w:rPr>
          <w:rFonts w:ascii="Times New Roman" w:hAnsi="Times New Roman" w:cs="Times New Roman"/>
          <w:sz w:val="22"/>
          <w:szCs w:val="22"/>
        </w:rPr>
        <w:t>over is useful life</w:t>
      </w:r>
      <w:r w:rsidR="00713270" w:rsidRPr="00713270">
        <w:rPr>
          <w:rFonts w:ascii="Times New Roman" w:hAnsi="Times New Roman" w:cs="Times New Roman"/>
          <w:sz w:val="22"/>
          <w:szCs w:val="22"/>
        </w:rPr>
        <w:t xml:space="preserve">. </w:t>
      </w:r>
    </w:p>
    <w:p w14:paraId="07D7F98A" w14:textId="6D8D9E3E" w:rsidR="00995AA1" w:rsidRDefault="00F0153F" w:rsidP="00995AA1">
      <w:pPr>
        <w:pStyle w:val="ListParagraph"/>
        <w:widowControl/>
        <w:numPr>
          <w:ilvl w:val="0"/>
          <w:numId w:val="15"/>
        </w:numPr>
        <w:rPr>
          <w:rFonts w:ascii="Times New Roman" w:hAnsi="Times New Roman" w:cs="Times New Roman"/>
          <w:sz w:val="22"/>
          <w:szCs w:val="22"/>
        </w:rPr>
      </w:pPr>
      <w:r>
        <w:rPr>
          <w:rFonts w:ascii="Times New Roman" w:hAnsi="Times New Roman" w:cs="Times New Roman"/>
          <w:sz w:val="22"/>
          <w:szCs w:val="22"/>
        </w:rPr>
        <w:t>A</w:t>
      </w:r>
      <w:r w:rsidR="00E5251A">
        <w:rPr>
          <w:rFonts w:ascii="Times New Roman" w:hAnsi="Times New Roman" w:cs="Times New Roman"/>
          <w:sz w:val="22"/>
          <w:szCs w:val="22"/>
        </w:rPr>
        <w:t>n incremental expansion of a heavily used service</w:t>
      </w:r>
      <w:r w:rsidR="00501D15">
        <w:rPr>
          <w:rFonts w:ascii="Times New Roman" w:hAnsi="Times New Roman" w:cs="Times New Roman"/>
          <w:sz w:val="22"/>
          <w:szCs w:val="22"/>
        </w:rPr>
        <w:t xml:space="preserve"> </w:t>
      </w:r>
      <w:r w:rsidR="00303E12">
        <w:rPr>
          <w:rFonts w:ascii="Times New Roman" w:hAnsi="Times New Roman" w:cs="Times New Roman"/>
          <w:sz w:val="22"/>
          <w:szCs w:val="22"/>
        </w:rPr>
        <w:t xml:space="preserve">is not likely to </w:t>
      </w:r>
      <w:r w:rsidR="00AD4C10">
        <w:rPr>
          <w:rFonts w:ascii="Times New Roman" w:hAnsi="Times New Roman" w:cs="Times New Roman"/>
          <w:sz w:val="22"/>
          <w:szCs w:val="22"/>
        </w:rPr>
        <w:t>affect</w:t>
      </w:r>
      <w:r w:rsidR="00303E12">
        <w:rPr>
          <w:rFonts w:ascii="Times New Roman" w:hAnsi="Times New Roman" w:cs="Times New Roman"/>
          <w:sz w:val="22"/>
          <w:szCs w:val="22"/>
        </w:rPr>
        <w:t xml:space="preserve"> other </w:t>
      </w:r>
      <w:r w:rsidR="004C76B5">
        <w:rPr>
          <w:rFonts w:ascii="Times New Roman" w:hAnsi="Times New Roman" w:cs="Times New Roman"/>
          <w:sz w:val="22"/>
          <w:szCs w:val="22"/>
        </w:rPr>
        <w:t xml:space="preserve">catheterization </w:t>
      </w:r>
      <w:r w:rsidR="00303E12">
        <w:rPr>
          <w:rFonts w:ascii="Times New Roman" w:hAnsi="Times New Roman" w:cs="Times New Roman"/>
          <w:sz w:val="22"/>
          <w:szCs w:val="22"/>
        </w:rPr>
        <w:t>service</w:t>
      </w:r>
      <w:r w:rsidR="0010107B">
        <w:rPr>
          <w:rFonts w:ascii="Times New Roman" w:hAnsi="Times New Roman" w:cs="Times New Roman"/>
          <w:sz w:val="22"/>
          <w:szCs w:val="22"/>
        </w:rPr>
        <w:t>s</w:t>
      </w:r>
      <w:r w:rsidR="00A51A7E">
        <w:rPr>
          <w:rFonts w:ascii="Times New Roman" w:hAnsi="Times New Roman" w:cs="Times New Roman"/>
          <w:sz w:val="22"/>
          <w:szCs w:val="22"/>
        </w:rPr>
        <w:t xml:space="preserve"> negatively</w:t>
      </w:r>
      <w:r w:rsidR="00303E12">
        <w:rPr>
          <w:rFonts w:ascii="Times New Roman" w:hAnsi="Times New Roman" w:cs="Times New Roman"/>
          <w:sz w:val="22"/>
          <w:szCs w:val="22"/>
        </w:rPr>
        <w:t xml:space="preserve">. </w:t>
      </w:r>
      <w:r w:rsidR="00995AA1" w:rsidRPr="00995AA1">
        <w:rPr>
          <w:rFonts w:ascii="Times New Roman" w:hAnsi="Times New Roman" w:cs="Times New Roman"/>
          <w:sz w:val="22"/>
          <w:szCs w:val="22"/>
        </w:rPr>
        <w:t xml:space="preserve"> </w:t>
      </w:r>
    </w:p>
    <w:p w14:paraId="4C62983B" w14:textId="77777777" w:rsidR="00995AA1" w:rsidRDefault="00995AA1">
      <w:pPr>
        <w:rPr>
          <w:sz w:val="22"/>
          <w:szCs w:val="22"/>
        </w:rPr>
      </w:pPr>
    </w:p>
    <w:p w14:paraId="7D76FE06" w14:textId="77777777" w:rsidR="008216FE" w:rsidRDefault="00BD6233">
      <w:pPr>
        <w:rPr>
          <w:sz w:val="22"/>
          <w:szCs w:val="22"/>
        </w:rPr>
      </w:pPr>
      <w:r>
        <w:rPr>
          <w:sz w:val="22"/>
          <w:szCs w:val="22"/>
        </w:rPr>
        <w:t xml:space="preserve">2. The Health Systems Agency of Northern Virginia may recommend to the Commissioner of Health that a Certificate of Public Need authorizing the project not be granted. </w:t>
      </w:r>
    </w:p>
    <w:p w14:paraId="58FC3047" w14:textId="77777777" w:rsidR="008216FE" w:rsidRDefault="008216FE">
      <w:pPr>
        <w:rPr>
          <w:sz w:val="22"/>
          <w:szCs w:val="22"/>
        </w:rPr>
      </w:pPr>
    </w:p>
    <w:p w14:paraId="39B4B340" w14:textId="77777777" w:rsidR="00303E12" w:rsidRDefault="00BD6233">
      <w:pPr>
        <w:rPr>
          <w:sz w:val="22"/>
          <w:szCs w:val="22"/>
        </w:rPr>
      </w:pPr>
      <w:r>
        <w:rPr>
          <w:sz w:val="22"/>
          <w:szCs w:val="22"/>
        </w:rPr>
        <w:t xml:space="preserve">A </w:t>
      </w:r>
      <w:r w:rsidRPr="001659ED">
        <w:rPr>
          <w:sz w:val="22"/>
          <w:szCs w:val="22"/>
        </w:rPr>
        <w:t xml:space="preserve">recommendation for denial could be based on </w:t>
      </w:r>
      <w:r w:rsidR="00303E12">
        <w:rPr>
          <w:sz w:val="22"/>
          <w:szCs w:val="22"/>
        </w:rPr>
        <w:t>concluding:</w:t>
      </w:r>
    </w:p>
    <w:p w14:paraId="5DD4F69F" w14:textId="49E6E38F" w:rsidR="00995AA1" w:rsidRPr="001659ED" w:rsidRDefault="00BD6233">
      <w:pPr>
        <w:rPr>
          <w:sz w:val="22"/>
          <w:szCs w:val="22"/>
        </w:rPr>
      </w:pPr>
      <w:r w:rsidRPr="001659ED">
        <w:rPr>
          <w:sz w:val="22"/>
          <w:szCs w:val="22"/>
        </w:rPr>
        <w:t xml:space="preserve"> </w:t>
      </w:r>
    </w:p>
    <w:p w14:paraId="256D7543" w14:textId="5F2AE394" w:rsidR="009335F3" w:rsidRPr="00FE2456" w:rsidRDefault="00B04735" w:rsidP="00995AA1">
      <w:pPr>
        <w:pStyle w:val="ListParagraph"/>
        <w:widowControl/>
        <w:numPr>
          <w:ilvl w:val="0"/>
          <w:numId w:val="16"/>
        </w:numPr>
        <w:rPr>
          <w:rFonts w:ascii="Times New Roman" w:hAnsi="Times New Roman" w:cs="Times New Roman"/>
          <w:sz w:val="22"/>
          <w:szCs w:val="22"/>
        </w:rPr>
      </w:pPr>
      <w:r w:rsidRPr="00FE2456">
        <w:rPr>
          <w:rFonts w:ascii="Times New Roman" w:hAnsi="Times New Roman" w:cs="Times New Roman"/>
          <w:sz w:val="22"/>
          <w:szCs w:val="22"/>
        </w:rPr>
        <w:t>T</w:t>
      </w:r>
      <w:r w:rsidR="0054439A" w:rsidRPr="00FE2456">
        <w:rPr>
          <w:rFonts w:ascii="Times New Roman" w:hAnsi="Times New Roman" w:cs="Times New Roman"/>
          <w:sz w:val="22"/>
          <w:szCs w:val="22"/>
        </w:rPr>
        <w:t>here is no</w:t>
      </w:r>
      <w:r w:rsidR="00BD6233" w:rsidRPr="00FE2456">
        <w:rPr>
          <w:rFonts w:ascii="Times New Roman" w:hAnsi="Times New Roman" w:cs="Times New Roman"/>
          <w:sz w:val="22"/>
          <w:szCs w:val="22"/>
        </w:rPr>
        <w:t xml:space="preserve"> </w:t>
      </w:r>
      <w:r w:rsidR="00516FC2">
        <w:rPr>
          <w:rFonts w:ascii="Times New Roman" w:hAnsi="Times New Roman" w:cs="Times New Roman"/>
          <w:sz w:val="22"/>
          <w:szCs w:val="22"/>
        </w:rPr>
        <w:t xml:space="preserve">near-term </w:t>
      </w:r>
      <w:r w:rsidR="00995AA1" w:rsidRPr="00FE2456">
        <w:rPr>
          <w:rFonts w:ascii="Times New Roman" w:hAnsi="Times New Roman" w:cs="Times New Roman"/>
          <w:sz w:val="22"/>
          <w:szCs w:val="22"/>
        </w:rPr>
        <w:t xml:space="preserve">regional </w:t>
      </w:r>
      <w:r w:rsidR="00BD6233" w:rsidRPr="00FE2456">
        <w:rPr>
          <w:rFonts w:ascii="Times New Roman" w:hAnsi="Times New Roman" w:cs="Times New Roman"/>
          <w:sz w:val="22"/>
          <w:szCs w:val="22"/>
        </w:rPr>
        <w:t xml:space="preserve">need for an additional </w:t>
      </w:r>
      <w:r w:rsidR="00995AA1" w:rsidRPr="00FE2456">
        <w:rPr>
          <w:rFonts w:ascii="Times New Roman" w:hAnsi="Times New Roman" w:cs="Times New Roman"/>
          <w:sz w:val="22"/>
          <w:szCs w:val="22"/>
        </w:rPr>
        <w:t xml:space="preserve">cardiac catheterization </w:t>
      </w:r>
      <w:r w:rsidR="009B2E5D">
        <w:rPr>
          <w:rFonts w:ascii="Times New Roman" w:hAnsi="Times New Roman" w:cs="Times New Roman"/>
          <w:sz w:val="22"/>
          <w:szCs w:val="22"/>
        </w:rPr>
        <w:t>laboratory</w:t>
      </w:r>
      <w:r w:rsidR="009335F3" w:rsidRPr="00FE2456">
        <w:rPr>
          <w:rFonts w:ascii="Times New Roman" w:hAnsi="Times New Roman" w:cs="Times New Roman"/>
          <w:sz w:val="22"/>
          <w:szCs w:val="22"/>
        </w:rPr>
        <w:t>.</w:t>
      </w:r>
    </w:p>
    <w:p w14:paraId="6C264623" w14:textId="2AFB2790" w:rsidR="0010107B" w:rsidRPr="008257AE" w:rsidRDefault="00516FC2" w:rsidP="00F4575C">
      <w:pPr>
        <w:pStyle w:val="ListParagraph"/>
        <w:widowControl/>
        <w:numPr>
          <w:ilvl w:val="0"/>
          <w:numId w:val="16"/>
        </w:numPr>
        <w:rPr>
          <w:rFonts w:ascii="Times New Roman" w:hAnsi="Times New Roman" w:cs="Times New Roman"/>
          <w:sz w:val="22"/>
          <w:szCs w:val="22"/>
        </w:rPr>
      </w:pPr>
      <w:r>
        <w:rPr>
          <w:rFonts w:ascii="Times New Roman" w:hAnsi="Times New Roman" w:cs="Times New Roman"/>
          <w:sz w:val="22"/>
          <w:szCs w:val="22"/>
        </w:rPr>
        <w:t>Virginia Hospital Center</w:t>
      </w:r>
      <w:r w:rsidR="009B2E5D">
        <w:rPr>
          <w:rFonts w:ascii="Times New Roman" w:hAnsi="Times New Roman" w:cs="Times New Roman"/>
          <w:sz w:val="22"/>
          <w:szCs w:val="22"/>
        </w:rPr>
        <w:t xml:space="preserve">’s </w:t>
      </w:r>
      <w:r w:rsidR="009B2E5D" w:rsidRPr="008257AE">
        <w:rPr>
          <w:rFonts w:ascii="Times New Roman" w:hAnsi="Times New Roman" w:cs="Times New Roman"/>
          <w:sz w:val="22"/>
          <w:szCs w:val="22"/>
        </w:rPr>
        <w:t>qualification for consideration to expand it</w:t>
      </w:r>
      <w:r w:rsidR="00A51A7E" w:rsidRPr="008257AE">
        <w:rPr>
          <w:rFonts w:ascii="Times New Roman" w:hAnsi="Times New Roman" w:cs="Times New Roman"/>
          <w:sz w:val="22"/>
          <w:szCs w:val="22"/>
        </w:rPr>
        <w:t>s</w:t>
      </w:r>
      <w:r w:rsidR="009B2E5D" w:rsidRPr="008257AE">
        <w:rPr>
          <w:rFonts w:ascii="Times New Roman" w:hAnsi="Times New Roman" w:cs="Times New Roman"/>
          <w:sz w:val="22"/>
          <w:szCs w:val="22"/>
        </w:rPr>
        <w:t xml:space="preserve"> service </w:t>
      </w:r>
      <w:r w:rsidR="004B49DF" w:rsidRPr="008257AE">
        <w:rPr>
          <w:rFonts w:ascii="Times New Roman" w:hAnsi="Times New Roman" w:cs="Times New Roman"/>
          <w:sz w:val="22"/>
          <w:szCs w:val="22"/>
        </w:rPr>
        <w:t xml:space="preserve">base </w:t>
      </w:r>
      <w:r w:rsidR="008257AE" w:rsidRPr="008257AE">
        <w:rPr>
          <w:rFonts w:ascii="Times New Roman" w:hAnsi="Times New Roman" w:cs="Times New Roman"/>
          <w:sz w:val="22"/>
          <w:szCs w:val="22"/>
        </w:rPr>
        <w:t>on</w:t>
      </w:r>
      <w:r w:rsidR="004B49DF" w:rsidRPr="008257AE">
        <w:rPr>
          <w:rFonts w:ascii="Times New Roman" w:hAnsi="Times New Roman" w:cs="Times New Roman"/>
          <w:sz w:val="22"/>
          <w:szCs w:val="22"/>
        </w:rPr>
        <w:t xml:space="preserve"> institutional need </w:t>
      </w:r>
      <w:r w:rsidR="009B2E5D" w:rsidRPr="008257AE">
        <w:rPr>
          <w:rFonts w:ascii="Times New Roman" w:hAnsi="Times New Roman" w:cs="Times New Roman"/>
          <w:sz w:val="22"/>
          <w:szCs w:val="22"/>
        </w:rPr>
        <w:t>does no</w:t>
      </w:r>
      <w:r w:rsidR="00A51A7E" w:rsidRPr="008257AE">
        <w:rPr>
          <w:rFonts w:ascii="Times New Roman" w:hAnsi="Times New Roman" w:cs="Times New Roman"/>
          <w:sz w:val="22"/>
          <w:szCs w:val="22"/>
        </w:rPr>
        <w:t>t</w:t>
      </w:r>
      <w:r w:rsidR="009B2E5D" w:rsidRPr="008257AE">
        <w:rPr>
          <w:rFonts w:ascii="Times New Roman" w:hAnsi="Times New Roman" w:cs="Times New Roman"/>
          <w:sz w:val="22"/>
          <w:szCs w:val="22"/>
        </w:rPr>
        <w:t xml:space="preserve"> equate to a community (regional) need for </w:t>
      </w:r>
      <w:r w:rsidR="00A51A7E" w:rsidRPr="008257AE">
        <w:rPr>
          <w:rFonts w:ascii="Times New Roman" w:hAnsi="Times New Roman" w:cs="Times New Roman"/>
          <w:sz w:val="22"/>
          <w:szCs w:val="22"/>
        </w:rPr>
        <w:t>additional</w:t>
      </w:r>
      <w:r w:rsidR="009B2E5D" w:rsidRPr="008257AE">
        <w:rPr>
          <w:rFonts w:ascii="Times New Roman" w:hAnsi="Times New Roman" w:cs="Times New Roman"/>
          <w:sz w:val="22"/>
          <w:szCs w:val="22"/>
        </w:rPr>
        <w:t xml:space="preserve"> capacity. </w:t>
      </w:r>
    </w:p>
    <w:p w14:paraId="1B726F91" w14:textId="5721EBAA" w:rsidR="009335F3" w:rsidRPr="00FE2456" w:rsidRDefault="00B04735" w:rsidP="00625666">
      <w:pPr>
        <w:pStyle w:val="ListParagraph"/>
        <w:widowControl/>
        <w:numPr>
          <w:ilvl w:val="0"/>
          <w:numId w:val="16"/>
        </w:numPr>
        <w:rPr>
          <w:rFonts w:ascii="Times New Roman" w:hAnsi="Times New Roman" w:cs="Times New Roman"/>
          <w:sz w:val="22"/>
          <w:szCs w:val="22"/>
        </w:rPr>
      </w:pPr>
      <w:r w:rsidRPr="00FE2456">
        <w:rPr>
          <w:rFonts w:ascii="Times New Roman" w:hAnsi="Times New Roman" w:cs="Times New Roman"/>
          <w:sz w:val="22"/>
          <w:szCs w:val="22"/>
        </w:rPr>
        <w:t>Th</w:t>
      </w:r>
      <w:r w:rsidR="009335F3" w:rsidRPr="00FE2456">
        <w:rPr>
          <w:rFonts w:ascii="Times New Roman" w:hAnsi="Times New Roman" w:cs="Times New Roman"/>
          <w:sz w:val="22"/>
          <w:szCs w:val="22"/>
        </w:rPr>
        <w:t xml:space="preserve">e </w:t>
      </w:r>
      <w:r w:rsidR="009B2E5D">
        <w:rPr>
          <w:rFonts w:ascii="Times New Roman" w:hAnsi="Times New Roman" w:cs="Times New Roman"/>
          <w:sz w:val="22"/>
          <w:szCs w:val="22"/>
        </w:rPr>
        <w:t xml:space="preserve">proposed capital outlay is unnecessary given the availability of unused capacity at other cardiac catheterization programs. </w:t>
      </w:r>
    </w:p>
    <w:p w14:paraId="392B4186" w14:textId="77777777" w:rsidR="009335F3" w:rsidRPr="00FE2456" w:rsidRDefault="009335F3" w:rsidP="009335F3">
      <w:pPr>
        <w:rPr>
          <w:sz w:val="22"/>
          <w:szCs w:val="22"/>
        </w:rPr>
      </w:pPr>
    </w:p>
    <w:p w14:paraId="300A48C1" w14:textId="77777777" w:rsidR="008216FE" w:rsidRDefault="00DC5CF0">
      <w:pPr>
        <w:pStyle w:val="Heading2"/>
        <w:numPr>
          <w:ilvl w:val="0"/>
          <w:numId w:val="0"/>
        </w:numPr>
        <w:spacing w:line="240" w:lineRule="auto"/>
        <w:rPr>
          <w:rFonts w:ascii="Times New Roman" w:hAnsi="Times New Roman" w:cs="Times New Roman"/>
        </w:rPr>
      </w:pPr>
      <w:r>
        <w:rPr>
          <w:rFonts w:ascii="Times New Roman" w:hAnsi="Times New Roman" w:cs="Times New Roman"/>
        </w:rPr>
        <w:t xml:space="preserve">IV. </w:t>
      </w:r>
      <w:r w:rsidR="00BD6233">
        <w:rPr>
          <w:rFonts w:ascii="Times New Roman" w:hAnsi="Times New Roman" w:cs="Times New Roman"/>
        </w:rPr>
        <w:t xml:space="preserve">Checklist of Required Considerations </w:t>
      </w:r>
    </w:p>
    <w:p w14:paraId="1595EF9B" w14:textId="77777777" w:rsidR="00D06752" w:rsidRDefault="00BD6233" w:rsidP="00D06752">
      <w:pPr>
        <w:rPr>
          <w:b/>
          <w:bCs/>
          <w:sz w:val="22"/>
          <w:szCs w:val="22"/>
        </w:rPr>
      </w:pPr>
      <w:r>
        <w:rPr>
          <w:sz w:val="22"/>
          <w:szCs w:val="22"/>
        </w:rPr>
        <w:t xml:space="preserve">     </w:t>
      </w:r>
      <w:r>
        <w:rPr>
          <w:b/>
          <w:bCs/>
          <w:sz w:val="22"/>
          <w:szCs w:val="22"/>
        </w:rPr>
        <w:t xml:space="preserve"> </w:t>
      </w:r>
    </w:p>
    <w:p w14:paraId="3415B878" w14:textId="77777777" w:rsidR="00F64A93" w:rsidRPr="00D06752" w:rsidRDefault="00F64A93" w:rsidP="00D06752">
      <w:pPr>
        <w:pStyle w:val="ListParagraph"/>
        <w:widowControl/>
        <w:numPr>
          <w:ilvl w:val="0"/>
          <w:numId w:val="19"/>
        </w:numPr>
        <w:rPr>
          <w:rFonts w:ascii="Times New Roman" w:hAnsi="Times New Roman" w:cs="Times New Roman"/>
          <w:b/>
          <w:bCs/>
          <w:sz w:val="22"/>
          <w:szCs w:val="22"/>
        </w:rPr>
      </w:pPr>
      <w:r w:rsidRPr="00D06752">
        <w:rPr>
          <w:rFonts w:ascii="Times New Roman" w:hAnsi="Times New Roman" w:cs="Times New Roman"/>
          <w:b/>
          <w:sz w:val="22"/>
          <w:szCs w:val="22"/>
        </w:rPr>
        <w:t>Maintain or Improve Access to Care</w:t>
      </w:r>
    </w:p>
    <w:p w14:paraId="20137A56" w14:textId="77777777" w:rsidR="00322B95" w:rsidRPr="00322B95" w:rsidRDefault="00322B95" w:rsidP="00322B95">
      <w:pPr>
        <w:rPr>
          <w:sz w:val="22"/>
          <w:szCs w:val="22"/>
          <w:highlight w:val="yellow"/>
        </w:rPr>
      </w:pPr>
    </w:p>
    <w:p w14:paraId="1765CE80" w14:textId="5378A4C8" w:rsidR="00A51A7E" w:rsidRPr="004E327A" w:rsidRDefault="00A51A7E" w:rsidP="00A51A7E">
      <w:pPr>
        <w:pStyle w:val="BodyText"/>
        <w:ind w:left="720"/>
        <w:rPr>
          <w:rFonts w:ascii="Times New Roman" w:hAnsi="Times New Roman" w:cs="Times New Roman"/>
        </w:rPr>
      </w:pPr>
      <w:r>
        <w:rPr>
          <w:rFonts w:ascii="Times New Roman" w:hAnsi="Times New Roman" w:cs="Times New Roman"/>
        </w:rPr>
        <w:t xml:space="preserve">Adding cardiac catheterization capacity at </w:t>
      </w:r>
      <w:r w:rsidR="00E9127B">
        <w:rPr>
          <w:rFonts w:ascii="Times New Roman" w:hAnsi="Times New Roman" w:cs="Times New Roman"/>
        </w:rPr>
        <w:t>Virginia Ho</w:t>
      </w:r>
      <w:r w:rsidR="004A361E">
        <w:rPr>
          <w:rFonts w:ascii="Times New Roman" w:hAnsi="Times New Roman" w:cs="Times New Roman"/>
        </w:rPr>
        <w:t>spital Center</w:t>
      </w:r>
      <w:r>
        <w:rPr>
          <w:rFonts w:ascii="Times New Roman" w:hAnsi="Times New Roman" w:cs="Times New Roman"/>
        </w:rPr>
        <w:t xml:space="preserve"> is warranted to maintain </w:t>
      </w:r>
      <w:r w:rsidR="00EE7C81">
        <w:rPr>
          <w:rFonts w:ascii="Times New Roman" w:hAnsi="Times New Roman" w:cs="Times New Roman"/>
        </w:rPr>
        <w:t>re</w:t>
      </w:r>
      <w:r w:rsidR="0056457F">
        <w:rPr>
          <w:rFonts w:ascii="Times New Roman" w:hAnsi="Times New Roman" w:cs="Times New Roman"/>
        </w:rPr>
        <w:t xml:space="preserve">ady </w:t>
      </w:r>
      <w:r>
        <w:rPr>
          <w:rFonts w:ascii="Times New Roman" w:hAnsi="Times New Roman" w:cs="Times New Roman"/>
        </w:rPr>
        <w:t>access</w:t>
      </w:r>
      <w:r w:rsidR="00DF7B7F">
        <w:rPr>
          <w:rFonts w:ascii="Times New Roman" w:hAnsi="Times New Roman" w:cs="Times New Roman"/>
        </w:rPr>
        <w:t xml:space="preserve"> to the service</w:t>
      </w:r>
      <w:r>
        <w:rPr>
          <w:rFonts w:ascii="Times New Roman" w:hAnsi="Times New Roman" w:cs="Times New Roman"/>
        </w:rPr>
        <w:t xml:space="preserve"> </w:t>
      </w:r>
      <w:r w:rsidR="009C5227">
        <w:rPr>
          <w:rFonts w:ascii="Times New Roman" w:hAnsi="Times New Roman" w:cs="Times New Roman"/>
        </w:rPr>
        <w:t xml:space="preserve">and </w:t>
      </w:r>
      <w:r>
        <w:rPr>
          <w:rFonts w:ascii="Times New Roman" w:hAnsi="Times New Roman" w:cs="Times New Roman"/>
        </w:rPr>
        <w:t>to</w:t>
      </w:r>
      <w:r w:rsidR="009C5227">
        <w:rPr>
          <w:rFonts w:ascii="Times New Roman" w:hAnsi="Times New Roman" w:cs="Times New Roman"/>
        </w:rPr>
        <w:t xml:space="preserve"> </w:t>
      </w:r>
      <w:r>
        <w:rPr>
          <w:rFonts w:ascii="Times New Roman" w:hAnsi="Times New Roman" w:cs="Times New Roman"/>
        </w:rPr>
        <w:t xml:space="preserve">permit efficient operations. </w:t>
      </w:r>
    </w:p>
    <w:p w14:paraId="5D6124F5" w14:textId="77777777" w:rsidR="004E327A" w:rsidRDefault="004E327A" w:rsidP="00D06752">
      <w:pPr>
        <w:pStyle w:val="BodyText"/>
        <w:ind w:left="720"/>
        <w:rPr>
          <w:rFonts w:ascii="Times New Roman" w:hAnsi="Times New Roman" w:cs="Times New Roman"/>
        </w:rPr>
      </w:pPr>
    </w:p>
    <w:p w14:paraId="6503DABA" w14:textId="41F79E17" w:rsidR="00D06752" w:rsidRPr="004E327A" w:rsidRDefault="009C5227" w:rsidP="00D06752">
      <w:pPr>
        <w:pStyle w:val="BodyText"/>
        <w:ind w:left="720"/>
        <w:rPr>
          <w:rFonts w:ascii="Times New Roman" w:hAnsi="Times New Roman" w:cs="Times New Roman"/>
        </w:rPr>
      </w:pPr>
      <w:r>
        <w:rPr>
          <w:rFonts w:ascii="Times New Roman" w:hAnsi="Times New Roman" w:cs="Times New Roman"/>
        </w:rPr>
        <w:t xml:space="preserve">VHC </w:t>
      </w:r>
      <w:r w:rsidR="00195E83">
        <w:rPr>
          <w:rFonts w:ascii="Times New Roman" w:hAnsi="Times New Roman" w:cs="Times New Roman"/>
        </w:rPr>
        <w:t>Health</w:t>
      </w:r>
      <w:r w:rsidR="00713270">
        <w:rPr>
          <w:rFonts w:ascii="Times New Roman" w:hAnsi="Times New Roman" w:cs="Times New Roman"/>
        </w:rPr>
        <w:t xml:space="preserve"> </w:t>
      </w:r>
      <w:r w:rsidR="00DC5CF0" w:rsidRPr="004E327A">
        <w:rPr>
          <w:rFonts w:ascii="Times New Roman" w:hAnsi="Times New Roman" w:cs="Times New Roman"/>
        </w:rPr>
        <w:t>ha</w:t>
      </w:r>
      <w:r w:rsidR="00713270">
        <w:rPr>
          <w:rFonts w:ascii="Times New Roman" w:hAnsi="Times New Roman" w:cs="Times New Roman"/>
        </w:rPr>
        <w:t>s</w:t>
      </w:r>
      <w:r w:rsidR="00DC5CF0" w:rsidRPr="004E327A">
        <w:rPr>
          <w:rFonts w:ascii="Times New Roman" w:hAnsi="Times New Roman" w:cs="Times New Roman"/>
        </w:rPr>
        <w:t xml:space="preserve"> </w:t>
      </w:r>
      <w:r w:rsidR="00F64A93" w:rsidRPr="004E327A">
        <w:rPr>
          <w:rFonts w:ascii="Times New Roman" w:hAnsi="Times New Roman" w:cs="Times New Roman"/>
        </w:rPr>
        <w:t>acceptable charity care policies and practices</w:t>
      </w:r>
      <w:r w:rsidR="00FE2456" w:rsidRPr="004E327A">
        <w:rPr>
          <w:rFonts w:ascii="Times New Roman" w:hAnsi="Times New Roman" w:cs="Times New Roman"/>
        </w:rPr>
        <w:t xml:space="preserve">. Economic </w:t>
      </w:r>
      <w:r w:rsidR="00F64A93" w:rsidRPr="004E327A">
        <w:rPr>
          <w:rFonts w:ascii="Times New Roman" w:hAnsi="Times New Roman" w:cs="Times New Roman"/>
        </w:rPr>
        <w:t>access to care among uninsured and low-income residents</w:t>
      </w:r>
      <w:r w:rsidR="00FE2456" w:rsidRPr="004E327A">
        <w:rPr>
          <w:rFonts w:ascii="Times New Roman" w:hAnsi="Times New Roman" w:cs="Times New Roman"/>
        </w:rPr>
        <w:t xml:space="preserve"> would not change</w:t>
      </w:r>
      <w:r w:rsidR="00F64A93" w:rsidRPr="004E327A">
        <w:rPr>
          <w:rFonts w:ascii="Times New Roman" w:hAnsi="Times New Roman" w:cs="Times New Roman"/>
        </w:rPr>
        <w:t>.</w:t>
      </w:r>
      <w:r w:rsidR="00713270">
        <w:rPr>
          <w:rFonts w:ascii="Times New Roman" w:hAnsi="Times New Roman" w:cs="Times New Roman"/>
        </w:rPr>
        <w:t xml:space="preserve"> </w:t>
      </w:r>
    </w:p>
    <w:p w14:paraId="5FEB0A6E" w14:textId="77777777" w:rsidR="00D06752" w:rsidRDefault="00D06752" w:rsidP="00D06752">
      <w:pPr>
        <w:pStyle w:val="BodyText"/>
        <w:ind w:left="720"/>
        <w:rPr>
          <w:rFonts w:ascii="Times New Roman" w:hAnsi="Times New Roman" w:cs="Times New Roman"/>
        </w:rPr>
      </w:pPr>
    </w:p>
    <w:p w14:paraId="56FBF746" w14:textId="7E7BD52A" w:rsidR="00F64A93" w:rsidRPr="00D06752" w:rsidRDefault="00F64A93" w:rsidP="00D06752">
      <w:pPr>
        <w:pStyle w:val="BodyText"/>
        <w:numPr>
          <w:ilvl w:val="0"/>
          <w:numId w:val="19"/>
        </w:numPr>
        <w:rPr>
          <w:rFonts w:ascii="Times New Roman" w:hAnsi="Times New Roman" w:cs="Times New Roman"/>
          <w:b/>
        </w:rPr>
      </w:pPr>
      <w:r w:rsidRPr="00F64A93">
        <w:rPr>
          <w:rFonts w:ascii="Times New Roman" w:hAnsi="Times New Roman" w:cs="Times New Roman"/>
          <w:b/>
          <w:iCs/>
        </w:rPr>
        <w:t>Meet</w:t>
      </w:r>
      <w:r w:rsidR="008257AE">
        <w:rPr>
          <w:rFonts w:ascii="Times New Roman" w:hAnsi="Times New Roman" w:cs="Times New Roman"/>
          <w:b/>
          <w:iCs/>
        </w:rPr>
        <w:t>ing</w:t>
      </w:r>
      <w:r w:rsidRPr="00F64A93">
        <w:rPr>
          <w:rFonts w:ascii="Times New Roman" w:hAnsi="Times New Roman" w:cs="Times New Roman"/>
          <w:b/>
          <w:iCs/>
        </w:rPr>
        <w:t xml:space="preserve"> Needs of </w:t>
      </w:r>
      <w:r w:rsidRPr="00D06752">
        <w:rPr>
          <w:rFonts w:ascii="Times New Roman" w:hAnsi="Times New Roman" w:cs="Times New Roman"/>
          <w:b/>
          <w:iCs/>
        </w:rPr>
        <w:t xml:space="preserve">Residents </w:t>
      </w:r>
    </w:p>
    <w:p w14:paraId="7C820343" w14:textId="732DED3C" w:rsidR="00206123" w:rsidRDefault="008E1F94" w:rsidP="00EF458E">
      <w:pPr>
        <w:pStyle w:val="NormalWeb"/>
        <w:ind w:left="720"/>
        <w:rPr>
          <w:sz w:val="22"/>
          <w:szCs w:val="22"/>
        </w:rPr>
      </w:pPr>
      <w:r>
        <w:rPr>
          <w:sz w:val="22"/>
          <w:szCs w:val="22"/>
        </w:rPr>
        <w:t>VHC Health</w:t>
      </w:r>
      <w:r w:rsidR="00F64A93">
        <w:rPr>
          <w:sz w:val="22"/>
          <w:szCs w:val="22"/>
        </w:rPr>
        <w:t xml:space="preserve"> is an established provider of acute care hospital services, including </w:t>
      </w:r>
      <w:r w:rsidR="001659ED">
        <w:rPr>
          <w:sz w:val="22"/>
          <w:szCs w:val="22"/>
        </w:rPr>
        <w:t>cardiac catheterization</w:t>
      </w:r>
      <w:r w:rsidR="00DC5CF0">
        <w:rPr>
          <w:sz w:val="22"/>
          <w:szCs w:val="22"/>
        </w:rPr>
        <w:t xml:space="preserve">. </w:t>
      </w:r>
      <w:r w:rsidR="00713270">
        <w:rPr>
          <w:sz w:val="22"/>
          <w:szCs w:val="22"/>
        </w:rPr>
        <w:t xml:space="preserve">It </w:t>
      </w:r>
      <w:r w:rsidR="00C279B0">
        <w:rPr>
          <w:sz w:val="22"/>
          <w:szCs w:val="22"/>
        </w:rPr>
        <w:t xml:space="preserve">has the second largest </w:t>
      </w:r>
      <w:r w:rsidR="00E67CC9">
        <w:rPr>
          <w:sz w:val="22"/>
          <w:szCs w:val="22"/>
        </w:rPr>
        <w:t xml:space="preserve">inpatient </w:t>
      </w:r>
      <w:r w:rsidR="00713270">
        <w:rPr>
          <w:sz w:val="22"/>
          <w:szCs w:val="22"/>
        </w:rPr>
        <w:t xml:space="preserve">cardiovascular service in the region. </w:t>
      </w:r>
      <w:r w:rsidR="00E67CC9">
        <w:rPr>
          <w:sz w:val="22"/>
          <w:szCs w:val="22"/>
        </w:rPr>
        <w:t>Virginia Hospital Center</w:t>
      </w:r>
      <w:r w:rsidR="00DC5CF0">
        <w:rPr>
          <w:sz w:val="22"/>
          <w:szCs w:val="22"/>
        </w:rPr>
        <w:t xml:space="preserve"> has a well-</w:t>
      </w:r>
      <w:r w:rsidR="00F64A93">
        <w:rPr>
          <w:sz w:val="22"/>
          <w:szCs w:val="22"/>
        </w:rPr>
        <w:t xml:space="preserve">defined service area and service delivery </w:t>
      </w:r>
      <w:r w:rsidR="002504F0">
        <w:rPr>
          <w:sz w:val="22"/>
          <w:szCs w:val="22"/>
        </w:rPr>
        <w:t>network</w:t>
      </w:r>
      <w:r w:rsidR="00F64A93">
        <w:rPr>
          <w:sz w:val="22"/>
          <w:szCs w:val="22"/>
        </w:rPr>
        <w:t xml:space="preserve">. </w:t>
      </w:r>
    </w:p>
    <w:p w14:paraId="0B38A215" w14:textId="77777777" w:rsidR="003D1831" w:rsidRDefault="003D1831" w:rsidP="00D06752">
      <w:pPr>
        <w:pStyle w:val="NormalWeb"/>
        <w:ind w:left="720"/>
        <w:rPr>
          <w:sz w:val="22"/>
          <w:szCs w:val="22"/>
        </w:rPr>
      </w:pPr>
    </w:p>
    <w:p w14:paraId="4872D4F6" w14:textId="77777777" w:rsidR="003D1831" w:rsidRDefault="003D1831" w:rsidP="00D06752">
      <w:pPr>
        <w:pStyle w:val="NormalWeb"/>
        <w:ind w:left="720"/>
        <w:rPr>
          <w:sz w:val="22"/>
          <w:szCs w:val="22"/>
        </w:rPr>
      </w:pPr>
    </w:p>
    <w:p w14:paraId="06A2909A" w14:textId="16AEBC19" w:rsidR="00D06752" w:rsidRDefault="00DC5CF0" w:rsidP="00D06752">
      <w:pPr>
        <w:pStyle w:val="NormalWeb"/>
        <w:ind w:left="720"/>
        <w:rPr>
          <w:sz w:val="22"/>
          <w:szCs w:val="22"/>
        </w:rPr>
      </w:pPr>
      <w:r>
        <w:rPr>
          <w:sz w:val="22"/>
          <w:szCs w:val="22"/>
        </w:rPr>
        <w:t xml:space="preserve">There is no indication </w:t>
      </w:r>
      <w:r w:rsidR="00EF458E">
        <w:rPr>
          <w:sz w:val="22"/>
          <w:szCs w:val="22"/>
        </w:rPr>
        <w:t xml:space="preserve">or suggestion </w:t>
      </w:r>
      <w:r>
        <w:rPr>
          <w:sz w:val="22"/>
          <w:szCs w:val="22"/>
        </w:rPr>
        <w:t xml:space="preserve">that </w:t>
      </w:r>
      <w:r w:rsidR="00E353D8">
        <w:rPr>
          <w:sz w:val="22"/>
          <w:szCs w:val="22"/>
        </w:rPr>
        <w:t>Virginia Hospital Center</w:t>
      </w:r>
      <w:r w:rsidR="00F64A93">
        <w:rPr>
          <w:sz w:val="22"/>
          <w:szCs w:val="22"/>
        </w:rPr>
        <w:t xml:space="preserve"> is not </w:t>
      </w:r>
      <w:r w:rsidR="00AE5BF1">
        <w:rPr>
          <w:sz w:val="22"/>
          <w:szCs w:val="22"/>
        </w:rPr>
        <w:t xml:space="preserve">trying to meet </w:t>
      </w:r>
      <w:r w:rsidR="00F64A93">
        <w:rPr>
          <w:sz w:val="22"/>
          <w:szCs w:val="22"/>
        </w:rPr>
        <w:t>t</w:t>
      </w:r>
      <w:r w:rsidR="00F64A93" w:rsidRPr="00443582">
        <w:rPr>
          <w:sz w:val="22"/>
          <w:szCs w:val="22"/>
        </w:rPr>
        <w:t xml:space="preserve">he </w:t>
      </w:r>
      <w:r w:rsidR="00AE5BF1">
        <w:rPr>
          <w:sz w:val="22"/>
          <w:szCs w:val="22"/>
        </w:rPr>
        <w:t xml:space="preserve">identified </w:t>
      </w:r>
      <w:r w:rsidR="00F64A93" w:rsidRPr="00443582">
        <w:rPr>
          <w:sz w:val="22"/>
          <w:szCs w:val="22"/>
        </w:rPr>
        <w:t xml:space="preserve">needs of the communities </w:t>
      </w:r>
      <w:r w:rsidR="00F64A93">
        <w:rPr>
          <w:sz w:val="22"/>
          <w:szCs w:val="22"/>
        </w:rPr>
        <w:t>it</w:t>
      </w:r>
      <w:r w:rsidR="00F64A93" w:rsidRPr="00443582">
        <w:rPr>
          <w:sz w:val="22"/>
          <w:szCs w:val="22"/>
        </w:rPr>
        <w:t xml:space="preserve"> serve</w:t>
      </w:r>
      <w:r w:rsidR="00F64A93">
        <w:rPr>
          <w:sz w:val="22"/>
          <w:szCs w:val="22"/>
        </w:rPr>
        <w:t>s</w:t>
      </w:r>
      <w:r w:rsidR="00F64A93" w:rsidRPr="00443582">
        <w:rPr>
          <w:sz w:val="22"/>
          <w:szCs w:val="22"/>
        </w:rPr>
        <w:t xml:space="preserve">. </w:t>
      </w:r>
      <w:r w:rsidR="00D805D9">
        <w:rPr>
          <w:sz w:val="22"/>
          <w:szCs w:val="22"/>
        </w:rPr>
        <w:t>The project will not alter this commitment</w:t>
      </w:r>
      <w:r w:rsidR="00E22CDF">
        <w:rPr>
          <w:sz w:val="22"/>
          <w:szCs w:val="22"/>
        </w:rPr>
        <w:t xml:space="preserve"> or practice.</w:t>
      </w:r>
      <w:r w:rsidR="00D805D9">
        <w:rPr>
          <w:sz w:val="22"/>
          <w:szCs w:val="22"/>
        </w:rPr>
        <w:t xml:space="preserve"> </w:t>
      </w:r>
      <w:r w:rsidR="00EF458E">
        <w:rPr>
          <w:sz w:val="22"/>
          <w:szCs w:val="22"/>
        </w:rPr>
        <w:t xml:space="preserve">Arguably, </w:t>
      </w:r>
      <w:r w:rsidR="002504F0">
        <w:rPr>
          <w:sz w:val="22"/>
          <w:szCs w:val="22"/>
        </w:rPr>
        <w:t xml:space="preserve">the project </w:t>
      </w:r>
      <w:r w:rsidR="00EF458E">
        <w:rPr>
          <w:sz w:val="22"/>
          <w:szCs w:val="22"/>
        </w:rPr>
        <w:t>is necessary to permit the hospital to maintain an efficient, responsive cardiovascular service.</w:t>
      </w:r>
    </w:p>
    <w:p w14:paraId="25920930" w14:textId="77777777" w:rsidR="00F64A93" w:rsidRPr="00D06752" w:rsidRDefault="00F64A93" w:rsidP="00D06752">
      <w:pPr>
        <w:pStyle w:val="NormalWeb"/>
        <w:numPr>
          <w:ilvl w:val="0"/>
          <w:numId w:val="19"/>
        </w:numPr>
        <w:rPr>
          <w:b/>
          <w:bCs/>
          <w:sz w:val="22"/>
        </w:rPr>
      </w:pPr>
      <w:r w:rsidRPr="004246A6">
        <w:rPr>
          <w:b/>
          <w:iCs/>
          <w:sz w:val="22"/>
          <w:szCs w:val="22"/>
        </w:rPr>
        <w:t xml:space="preserve">Consistency with Virginia State Medical Facilities </w:t>
      </w:r>
      <w:r w:rsidRPr="00D06752">
        <w:rPr>
          <w:b/>
          <w:iCs/>
          <w:sz w:val="22"/>
          <w:szCs w:val="22"/>
        </w:rPr>
        <w:t>Plan (SMFP)</w:t>
      </w:r>
    </w:p>
    <w:p w14:paraId="57EE8FC4" w14:textId="577937C7" w:rsidR="00EB7114" w:rsidRDefault="00F64A93" w:rsidP="009412B0">
      <w:pPr>
        <w:pStyle w:val="NormalWeb"/>
        <w:ind w:left="720"/>
        <w:rPr>
          <w:iCs/>
          <w:sz w:val="22"/>
          <w:szCs w:val="22"/>
        </w:rPr>
      </w:pPr>
      <w:r>
        <w:rPr>
          <w:iCs/>
          <w:sz w:val="22"/>
          <w:szCs w:val="22"/>
        </w:rPr>
        <w:t xml:space="preserve">The </w:t>
      </w:r>
      <w:r w:rsidR="00452A14">
        <w:rPr>
          <w:iCs/>
          <w:sz w:val="22"/>
          <w:szCs w:val="22"/>
        </w:rPr>
        <w:t xml:space="preserve">public need algorithm specified in the </w:t>
      </w:r>
      <w:r w:rsidRPr="009412B0">
        <w:rPr>
          <w:iCs/>
          <w:sz w:val="22"/>
          <w:szCs w:val="22"/>
        </w:rPr>
        <w:t>Virginia State</w:t>
      </w:r>
      <w:r w:rsidR="009412B0" w:rsidRPr="009412B0">
        <w:rPr>
          <w:iCs/>
          <w:sz w:val="22"/>
          <w:szCs w:val="22"/>
        </w:rPr>
        <w:t xml:space="preserve"> Medical Facilities Plan </w:t>
      </w:r>
      <w:r w:rsidR="00D805D9">
        <w:rPr>
          <w:iCs/>
          <w:sz w:val="22"/>
          <w:szCs w:val="22"/>
        </w:rPr>
        <w:t xml:space="preserve">does not </w:t>
      </w:r>
      <w:r w:rsidR="00452A14">
        <w:rPr>
          <w:iCs/>
          <w:sz w:val="22"/>
          <w:szCs w:val="22"/>
        </w:rPr>
        <w:t xml:space="preserve">indicate a regional need for an additional cardiac catheterization laboratory. </w:t>
      </w:r>
      <w:r w:rsidR="0097425C">
        <w:rPr>
          <w:iCs/>
          <w:sz w:val="22"/>
          <w:szCs w:val="22"/>
        </w:rPr>
        <w:t>Nevertheless,</w:t>
      </w:r>
      <w:r w:rsidR="00046D39">
        <w:rPr>
          <w:iCs/>
          <w:sz w:val="22"/>
          <w:szCs w:val="22"/>
        </w:rPr>
        <w:t xml:space="preserve"> recent and projected service volumes indicate </w:t>
      </w:r>
      <w:r w:rsidR="00452A14">
        <w:rPr>
          <w:iCs/>
          <w:sz w:val="22"/>
          <w:szCs w:val="22"/>
        </w:rPr>
        <w:t xml:space="preserve">that </w:t>
      </w:r>
      <w:r w:rsidR="002504F0">
        <w:rPr>
          <w:iCs/>
          <w:sz w:val="22"/>
          <w:szCs w:val="22"/>
        </w:rPr>
        <w:t>Virginia Hospital Center</w:t>
      </w:r>
      <w:r w:rsidR="00452A14">
        <w:rPr>
          <w:iCs/>
          <w:sz w:val="22"/>
          <w:szCs w:val="22"/>
        </w:rPr>
        <w:t xml:space="preserve"> </w:t>
      </w:r>
      <w:r w:rsidR="008257AE">
        <w:rPr>
          <w:iCs/>
          <w:sz w:val="22"/>
          <w:szCs w:val="22"/>
        </w:rPr>
        <w:t>requires</w:t>
      </w:r>
      <w:r w:rsidR="00452A14">
        <w:rPr>
          <w:iCs/>
          <w:sz w:val="22"/>
          <w:szCs w:val="22"/>
        </w:rPr>
        <w:t xml:space="preserve"> additional capacity to respond to current and near-term demand. </w:t>
      </w:r>
      <w:r w:rsidR="00D463FA">
        <w:rPr>
          <w:iCs/>
          <w:sz w:val="22"/>
          <w:szCs w:val="22"/>
        </w:rPr>
        <w:t>VHC Health</w:t>
      </w:r>
      <w:r w:rsidR="00452A14">
        <w:rPr>
          <w:iCs/>
          <w:sz w:val="22"/>
          <w:szCs w:val="22"/>
        </w:rPr>
        <w:t xml:space="preserve"> has </w:t>
      </w:r>
      <w:r w:rsidR="008A4EAC">
        <w:rPr>
          <w:iCs/>
          <w:sz w:val="22"/>
          <w:szCs w:val="22"/>
        </w:rPr>
        <w:t>shown</w:t>
      </w:r>
      <w:r w:rsidR="00452A14">
        <w:rPr>
          <w:iCs/>
          <w:sz w:val="22"/>
          <w:szCs w:val="22"/>
        </w:rPr>
        <w:t xml:space="preserve"> an institution</w:t>
      </w:r>
      <w:r w:rsidR="008602E7">
        <w:rPr>
          <w:iCs/>
          <w:sz w:val="22"/>
          <w:szCs w:val="22"/>
        </w:rPr>
        <w:t xml:space="preserve"> </w:t>
      </w:r>
      <w:r w:rsidR="00456C83">
        <w:rPr>
          <w:iCs/>
          <w:sz w:val="22"/>
          <w:szCs w:val="22"/>
        </w:rPr>
        <w:t>specific need</w:t>
      </w:r>
      <w:r w:rsidR="00452A14">
        <w:rPr>
          <w:iCs/>
          <w:sz w:val="22"/>
          <w:szCs w:val="22"/>
        </w:rPr>
        <w:t xml:space="preserve"> for additional cardiac catheterization capacity as that provision has been applied </w:t>
      </w:r>
      <w:r w:rsidR="0067756F">
        <w:rPr>
          <w:iCs/>
          <w:sz w:val="22"/>
          <w:szCs w:val="22"/>
        </w:rPr>
        <w:t xml:space="preserve">in </w:t>
      </w:r>
      <w:r w:rsidR="0097425C">
        <w:rPr>
          <w:iCs/>
          <w:sz w:val="22"/>
          <w:szCs w:val="22"/>
        </w:rPr>
        <w:t xml:space="preserve">similar </w:t>
      </w:r>
      <w:r w:rsidR="0067756F">
        <w:rPr>
          <w:iCs/>
          <w:sz w:val="22"/>
          <w:szCs w:val="22"/>
        </w:rPr>
        <w:t>situations</w:t>
      </w:r>
      <w:r w:rsidR="0097425C">
        <w:rPr>
          <w:iCs/>
          <w:sz w:val="22"/>
          <w:szCs w:val="22"/>
        </w:rPr>
        <w:t xml:space="preserve"> </w:t>
      </w:r>
      <w:r w:rsidR="00452A14">
        <w:rPr>
          <w:iCs/>
          <w:sz w:val="22"/>
          <w:szCs w:val="22"/>
        </w:rPr>
        <w:t xml:space="preserve">over the last two decades. </w:t>
      </w:r>
    </w:p>
    <w:p w14:paraId="6E251571" w14:textId="77777777" w:rsidR="00F64A93" w:rsidRPr="009412B0" w:rsidRDefault="00F64A93" w:rsidP="00D06752">
      <w:pPr>
        <w:pStyle w:val="NormalWeb"/>
        <w:numPr>
          <w:ilvl w:val="0"/>
          <w:numId w:val="19"/>
        </w:numPr>
        <w:rPr>
          <w:b/>
          <w:iCs/>
          <w:sz w:val="22"/>
          <w:szCs w:val="22"/>
        </w:rPr>
      </w:pPr>
      <w:r w:rsidRPr="009412B0">
        <w:rPr>
          <w:b/>
          <w:iCs/>
          <w:sz w:val="22"/>
          <w:szCs w:val="22"/>
        </w:rPr>
        <w:t xml:space="preserve">Beneficial Institutional Competition while Improving Access to Essential Care </w:t>
      </w:r>
    </w:p>
    <w:p w14:paraId="438F42F1" w14:textId="3F173701" w:rsidR="00EF458E" w:rsidRDefault="009412B0" w:rsidP="00EF458E">
      <w:pPr>
        <w:pStyle w:val="NormalWeb"/>
        <w:ind w:left="720"/>
        <w:rPr>
          <w:sz w:val="22"/>
          <w:szCs w:val="22"/>
        </w:rPr>
      </w:pPr>
      <w:r w:rsidRPr="009412B0">
        <w:rPr>
          <w:sz w:val="22"/>
          <w:szCs w:val="22"/>
        </w:rPr>
        <w:t xml:space="preserve">The project would not </w:t>
      </w:r>
      <w:r w:rsidR="00F64A93" w:rsidRPr="009412B0">
        <w:rPr>
          <w:sz w:val="22"/>
          <w:szCs w:val="22"/>
        </w:rPr>
        <w:t xml:space="preserve">introduce a new service provider. </w:t>
      </w:r>
      <w:r w:rsidRPr="009412B0">
        <w:rPr>
          <w:sz w:val="22"/>
          <w:szCs w:val="22"/>
        </w:rPr>
        <w:t>There is no indication</w:t>
      </w:r>
      <w:r w:rsidR="00925492">
        <w:rPr>
          <w:sz w:val="22"/>
          <w:szCs w:val="22"/>
        </w:rPr>
        <w:t>,</w:t>
      </w:r>
      <w:r w:rsidRPr="009412B0">
        <w:rPr>
          <w:sz w:val="22"/>
          <w:szCs w:val="22"/>
        </w:rPr>
        <w:t xml:space="preserve"> or reason to believe</w:t>
      </w:r>
      <w:r w:rsidR="00925492">
        <w:rPr>
          <w:sz w:val="22"/>
          <w:szCs w:val="22"/>
        </w:rPr>
        <w:t>,</w:t>
      </w:r>
      <w:r w:rsidRPr="009412B0">
        <w:rPr>
          <w:sz w:val="22"/>
          <w:szCs w:val="22"/>
        </w:rPr>
        <w:t xml:space="preserve"> that </w:t>
      </w:r>
      <w:r w:rsidR="00EF458E">
        <w:rPr>
          <w:sz w:val="22"/>
          <w:szCs w:val="22"/>
        </w:rPr>
        <w:t>expanding</w:t>
      </w:r>
      <w:r w:rsidR="00C7117A">
        <w:rPr>
          <w:sz w:val="22"/>
          <w:szCs w:val="22"/>
        </w:rPr>
        <w:t xml:space="preserve"> </w:t>
      </w:r>
      <w:r w:rsidR="00EF458E">
        <w:rPr>
          <w:sz w:val="22"/>
          <w:szCs w:val="22"/>
        </w:rPr>
        <w:t xml:space="preserve">the </w:t>
      </w:r>
      <w:r w:rsidR="0060546D">
        <w:rPr>
          <w:sz w:val="22"/>
          <w:szCs w:val="22"/>
        </w:rPr>
        <w:t>Virginia Hospital Center</w:t>
      </w:r>
      <w:r w:rsidR="00C7117A">
        <w:rPr>
          <w:sz w:val="22"/>
          <w:szCs w:val="22"/>
        </w:rPr>
        <w:t xml:space="preserve"> cardiac catheterization program would </w:t>
      </w:r>
      <w:r w:rsidRPr="009412B0">
        <w:rPr>
          <w:sz w:val="22"/>
          <w:szCs w:val="22"/>
        </w:rPr>
        <w:t xml:space="preserve">affect </w:t>
      </w:r>
      <w:r w:rsidR="00EF458E">
        <w:rPr>
          <w:sz w:val="22"/>
          <w:szCs w:val="22"/>
        </w:rPr>
        <w:t xml:space="preserve">meaningfully </w:t>
      </w:r>
      <w:r w:rsidR="0097425C">
        <w:rPr>
          <w:sz w:val="22"/>
          <w:szCs w:val="22"/>
        </w:rPr>
        <w:t xml:space="preserve">intraregional </w:t>
      </w:r>
      <w:r w:rsidR="00456C83">
        <w:rPr>
          <w:sz w:val="22"/>
          <w:szCs w:val="22"/>
        </w:rPr>
        <w:t xml:space="preserve">or </w:t>
      </w:r>
      <w:r w:rsidR="008A57BE">
        <w:rPr>
          <w:sz w:val="22"/>
          <w:szCs w:val="22"/>
        </w:rPr>
        <w:t xml:space="preserve">metropolitan area </w:t>
      </w:r>
      <w:r w:rsidR="0097425C">
        <w:rPr>
          <w:sz w:val="22"/>
          <w:szCs w:val="22"/>
        </w:rPr>
        <w:t>competition.</w:t>
      </w:r>
      <w:r w:rsidR="00AA1223">
        <w:rPr>
          <w:sz w:val="22"/>
          <w:szCs w:val="22"/>
        </w:rPr>
        <w:t xml:space="preserve"> </w:t>
      </w:r>
      <w:r w:rsidR="00B20B10">
        <w:rPr>
          <w:sz w:val="22"/>
          <w:szCs w:val="22"/>
        </w:rPr>
        <w:t>T</w:t>
      </w:r>
      <w:r w:rsidR="0060546D">
        <w:rPr>
          <w:sz w:val="22"/>
          <w:szCs w:val="22"/>
        </w:rPr>
        <w:t>he pro</w:t>
      </w:r>
      <w:r w:rsidR="00D463FA">
        <w:rPr>
          <w:sz w:val="22"/>
          <w:szCs w:val="22"/>
        </w:rPr>
        <w:t>posal</w:t>
      </w:r>
      <w:r w:rsidR="00AA1223">
        <w:rPr>
          <w:sz w:val="22"/>
          <w:szCs w:val="22"/>
        </w:rPr>
        <w:t xml:space="preserve"> is essentially a maintenance of effort pro</w:t>
      </w:r>
      <w:r w:rsidR="00D463FA">
        <w:rPr>
          <w:sz w:val="22"/>
          <w:szCs w:val="22"/>
        </w:rPr>
        <w:t>ject</w:t>
      </w:r>
      <w:r w:rsidR="00AA1223">
        <w:rPr>
          <w:sz w:val="22"/>
          <w:szCs w:val="22"/>
        </w:rPr>
        <w:t>.</w:t>
      </w:r>
    </w:p>
    <w:p w14:paraId="6C28E9B4" w14:textId="77777777" w:rsidR="00F64A93" w:rsidRPr="009412B0" w:rsidRDefault="00F64A93" w:rsidP="00D06752">
      <w:pPr>
        <w:pStyle w:val="NormalWeb"/>
        <w:numPr>
          <w:ilvl w:val="0"/>
          <w:numId w:val="19"/>
        </w:numPr>
        <w:rPr>
          <w:b/>
          <w:iCs/>
          <w:sz w:val="22"/>
          <w:szCs w:val="22"/>
        </w:rPr>
      </w:pPr>
      <w:r w:rsidRPr="009412B0">
        <w:rPr>
          <w:b/>
          <w:iCs/>
          <w:sz w:val="22"/>
          <w:szCs w:val="22"/>
        </w:rPr>
        <w:t>Relationship to Existing Health Care System</w:t>
      </w:r>
    </w:p>
    <w:p w14:paraId="789A9586" w14:textId="1FF7C941" w:rsidR="00F64A93" w:rsidRDefault="006127D4" w:rsidP="00F64A93">
      <w:pPr>
        <w:ind w:left="720"/>
        <w:rPr>
          <w:sz w:val="22"/>
          <w:szCs w:val="22"/>
        </w:rPr>
      </w:pPr>
      <w:r>
        <w:rPr>
          <w:sz w:val="22"/>
          <w:szCs w:val="22"/>
        </w:rPr>
        <w:t>VHC Health</w:t>
      </w:r>
      <w:r w:rsidR="00F64A93" w:rsidRPr="009412B0">
        <w:rPr>
          <w:sz w:val="22"/>
          <w:szCs w:val="22"/>
        </w:rPr>
        <w:t xml:space="preserve"> </w:t>
      </w:r>
      <w:r w:rsidR="009412B0" w:rsidRPr="009412B0">
        <w:rPr>
          <w:sz w:val="22"/>
          <w:szCs w:val="22"/>
        </w:rPr>
        <w:t xml:space="preserve">is </w:t>
      </w:r>
      <w:r>
        <w:rPr>
          <w:sz w:val="22"/>
          <w:szCs w:val="22"/>
        </w:rPr>
        <w:t>a</w:t>
      </w:r>
      <w:r w:rsidR="00EF458E">
        <w:rPr>
          <w:sz w:val="22"/>
          <w:szCs w:val="22"/>
        </w:rPr>
        <w:t xml:space="preserve"> major provider of cardiovascular care in the region. </w:t>
      </w:r>
      <w:r w:rsidR="00452A14">
        <w:rPr>
          <w:sz w:val="22"/>
          <w:szCs w:val="22"/>
        </w:rPr>
        <w:t>Expanding</w:t>
      </w:r>
      <w:r w:rsidR="007579DD">
        <w:rPr>
          <w:sz w:val="22"/>
          <w:szCs w:val="22"/>
        </w:rPr>
        <w:t xml:space="preserve"> </w:t>
      </w:r>
      <w:r w:rsidR="002333C1">
        <w:rPr>
          <w:sz w:val="22"/>
          <w:szCs w:val="22"/>
        </w:rPr>
        <w:t xml:space="preserve">its cardiac catheterization </w:t>
      </w:r>
      <w:r w:rsidR="00A016FB">
        <w:rPr>
          <w:sz w:val="22"/>
          <w:szCs w:val="22"/>
        </w:rPr>
        <w:t xml:space="preserve">program </w:t>
      </w:r>
      <w:r w:rsidR="00452A14">
        <w:rPr>
          <w:sz w:val="22"/>
          <w:szCs w:val="22"/>
        </w:rPr>
        <w:t xml:space="preserve">to meet current demand </w:t>
      </w:r>
      <w:r w:rsidR="009412B0">
        <w:rPr>
          <w:sz w:val="22"/>
          <w:szCs w:val="22"/>
        </w:rPr>
        <w:t xml:space="preserve">is not likely to have noticeable health system effects. </w:t>
      </w:r>
      <w:r w:rsidR="005D2CAE">
        <w:rPr>
          <w:sz w:val="22"/>
          <w:szCs w:val="22"/>
        </w:rPr>
        <w:t>There is no indication</w:t>
      </w:r>
      <w:r w:rsidR="00A016FB">
        <w:rPr>
          <w:sz w:val="22"/>
          <w:szCs w:val="22"/>
        </w:rPr>
        <w:t xml:space="preserve"> that</w:t>
      </w:r>
      <w:r w:rsidR="005D2CAE">
        <w:rPr>
          <w:sz w:val="22"/>
          <w:szCs w:val="22"/>
        </w:rPr>
        <w:t xml:space="preserve"> expanding the </w:t>
      </w:r>
      <w:r w:rsidR="00452A14">
        <w:rPr>
          <w:sz w:val="22"/>
          <w:szCs w:val="22"/>
        </w:rPr>
        <w:t>program</w:t>
      </w:r>
      <w:r w:rsidR="008009C3">
        <w:rPr>
          <w:sz w:val="22"/>
          <w:szCs w:val="22"/>
        </w:rPr>
        <w:t xml:space="preserve">, </w:t>
      </w:r>
      <w:r w:rsidR="006F5E19">
        <w:rPr>
          <w:sz w:val="22"/>
          <w:szCs w:val="22"/>
        </w:rPr>
        <w:t xml:space="preserve">by </w:t>
      </w:r>
      <w:r w:rsidR="008009C3">
        <w:rPr>
          <w:sz w:val="22"/>
          <w:szCs w:val="22"/>
        </w:rPr>
        <w:t>adding a fifth catheter</w:t>
      </w:r>
      <w:r w:rsidR="00077874">
        <w:rPr>
          <w:sz w:val="22"/>
          <w:szCs w:val="22"/>
        </w:rPr>
        <w:t>ization laboratory</w:t>
      </w:r>
      <w:r w:rsidR="006F5E19">
        <w:rPr>
          <w:sz w:val="22"/>
          <w:szCs w:val="22"/>
        </w:rPr>
        <w:t>,</w:t>
      </w:r>
      <w:r w:rsidR="005D2CAE">
        <w:rPr>
          <w:sz w:val="22"/>
          <w:szCs w:val="22"/>
        </w:rPr>
        <w:t xml:space="preserve"> would </w:t>
      </w:r>
      <w:r w:rsidR="007579DD">
        <w:rPr>
          <w:sz w:val="22"/>
          <w:szCs w:val="22"/>
        </w:rPr>
        <w:t>negatively affect</w:t>
      </w:r>
      <w:r w:rsidR="005D2CAE">
        <w:rPr>
          <w:sz w:val="22"/>
          <w:szCs w:val="22"/>
        </w:rPr>
        <w:t xml:space="preserve"> an</w:t>
      </w:r>
      <w:r w:rsidR="00D26D67">
        <w:rPr>
          <w:sz w:val="22"/>
          <w:szCs w:val="22"/>
        </w:rPr>
        <w:t>y other service</w:t>
      </w:r>
      <w:r w:rsidR="005D2CAE">
        <w:rPr>
          <w:sz w:val="22"/>
          <w:szCs w:val="22"/>
        </w:rPr>
        <w:t>.</w:t>
      </w:r>
    </w:p>
    <w:p w14:paraId="4C80C6FC" w14:textId="77777777" w:rsidR="00F64A93" w:rsidRPr="004246A6" w:rsidRDefault="004130AB" w:rsidP="00D06752">
      <w:pPr>
        <w:pStyle w:val="NormalWeb"/>
        <w:numPr>
          <w:ilvl w:val="0"/>
          <w:numId w:val="19"/>
        </w:numPr>
        <w:rPr>
          <w:b/>
          <w:iCs/>
          <w:sz w:val="22"/>
          <w:szCs w:val="22"/>
        </w:rPr>
      </w:pPr>
      <w:r>
        <w:rPr>
          <w:b/>
          <w:iCs/>
          <w:sz w:val="22"/>
          <w:szCs w:val="22"/>
        </w:rPr>
        <w:t>E</w:t>
      </w:r>
      <w:r w:rsidR="00F64A93" w:rsidRPr="004246A6">
        <w:rPr>
          <w:b/>
          <w:iCs/>
          <w:sz w:val="22"/>
          <w:szCs w:val="22"/>
        </w:rPr>
        <w:t>conomic, Financial Feasibility</w:t>
      </w:r>
    </w:p>
    <w:p w14:paraId="5DB71F65" w14:textId="3EED8990" w:rsidR="00F64A93" w:rsidRDefault="00E820AD" w:rsidP="00F64A93">
      <w:pPr>
        <w:pStyle w:val="NormalWeb"/>
        <w:ind w:left="720"/>
        <w:rPr>
          <w:iCs/>
          <w:sz w:val="22"/>
          <w:szCs w:val="22"/>
        </w:rPr>
      </w:pPr>
      <w:r w:rsidRPr="004E2230">
        <w:rPr>
          <w:iCs/>
          <w:sz w:val="22"/>
          <w:szCs w:val="22"/>
        </w:rPr>
        <w:t xml:space="preserve">The </w:t>
      </w:r>
      <w:r w:rsidR="004E2230" w:rsidRPr="004E2230">
        <w:rPr>
          <w:rFonts w:eastAsiaTheme="minorEastAsia"/>
          <w:sz w:val="22"/>
          <w:szCs w:val="22"/>
        </w:rPr>
        <w:t xml:space="preserve">$5,700,497 </w:t>
      </w:r>
      <w:r w:rsidRPr="004E2230">
        <w:rPr>
          <w:iCs/>
          <w:sz w:val="22"/>
          <w:szCs w:val="22"/>
        </w:rPr>
        <w:t>project</w:t>
      </w:r>
      <w:r>
        <w:rPr>
          <w:iCs/>
          <w:sz w:val="22"/>
          <w:szCs w:val="22"/>
        </w:rPr>
        <w:t xml:space="preserve"> is financially feasible. </w:t>
      </w:r>
      <w:r w:rsidR="0097425C">
        <w:rPr>
          <w:iCs/>
          <w:sz w:val="22"/>
          <w:szCs w:val="22"/>
        </w:rPr>
        <w:t>Capital</w:t>
      </w:r>
      <w:r>
        <w:rPr>
          <w:iCs/>
          <w:sz w:val="22"/>
          <w:szCs w:val="22"/>
        </w:rPr>
        <w:t xml:space="preserve"> costs would be paid from internal </w:t>
      </w:r>
      <w:r w:rsidR="00CB3373">
        <w:rPr>
          <w:iCs/>
          <w:sz w:val="22"/>
          <w:szCs w:val="22"/>
        </w:rPr>
        <w:t>VHC Health</w:t>
      </w:r>
      <w:r w:rsidR="00AA1223">
        <w:rPr>
          <w:iCs/>
          <w:sz w:val="22"/>
          <w:szCs w:val="22"/>
        </w:rPr>
        <w:t xml:space="preserve"> </w:t>
      </w:r>
      <w:r>
        <w:rPr>
          <w:iCs/>
          <w:sz w:val="22"/>
          <w:szCs w:val="22"/>
        </w:rPr>
        <w:t xml:space="preserve">funds. </w:t>
      </w:r>
      <w:r w:rsidR="004D3414">
        <w:rPr>
          <w:iCs/>
          <w:sz w:val="22"/>
          <w:szCs w:val="22"/>
        </w:rPr>
        <w:t>I</w:t>
      </w:r>
      <w:r>
        <w:rPr>
          <w:iCs/>
          <w:sz w:val="22"/>
          <w:szCs w:val="22"/>
        </w:rPr>
        <w:t>mplied financing costs are roughly equivalent to the commercial bond rate for creditworthy borrowers. It is likely that the project w</w:t>
      </w:r>
      <w:r w:rsidR="00B4557A">
        <w:rPr>
          <w:iCs/>
          <w:sz w:val="22"/>
          <w:szCs w:val="22"/>
        </w:rPr>
        <w:t>ill</w:t>
      </w:r>
      <w:r>
        <w:rPr>
          <w:iCs/>
          <w:sz w:val="22"/>
          <w:szCs w:val="22"/>
        </w:rPr>
        <w:t xml:space="preserve"> be </w:t>
      </w:r>
      <w:r w:rsidR="00AA1223">
        <w:rPr>
          <w:iCs/>
          <w:sz w:val="22"/>
          <w:szCs w:val="22"/>
        </w:rPr>
        <w:t>profitable immediately</w:t>
      </w:r>
      <w:r>
        <w:rPr>
          <w:iCs/>
          <w:sz w:val="22"/>
          <w:szCs w:val="22"/>
        </w:rPr>
        <w:t>,</w:t>
      </w:r>
      <w:r w:rsidR="0097425C">
        <w:rPr>
          <w:iCs/>
          <w:sz w:val="22"/>
          <w:szCs w:val="22"/>
        </w:rPr>
        <w:t xml:space="preserve"> </w:t>
      </w:r>
      <w:r>
        <w:rPr>
          <w:iCs/>
          <w:sz w:val="22"/>
          <w:szCs w:val="22"/>
        </w:rPr>
        <w:t>with a high rate of return on the investment.</w:t>
      </w:r>
    </w:p>
    <w:p w14:paraId="553C3E7B" w14:textId="77777777" w:rsidR="00F64A93" w:rsidRPr="00D06752" w:rsidRDefault="00F64A93" w:rsidP="00D06752">
      <w:pPr>
        <w:pStyle w:val="NormalWeb"/>
        <w:numPr>
          <w:ilvl w:val="0"/>
          <w:numId w:val="19"/>
        </w:numPr>
        <w:rPr>
          <w:b/>
          <w:iCs/>
          <w:sz w:val="22"/>
          <w:szCs w:val="22"/>
        </w:rPr>
      </w:pPr>
      <w:r w:rsidRPr="00AC71B0">
        <w:rPr>
          <w:b/>
          <w:iCs/>
          <w:sz w:val="22"/>
          <w:szCs w:val="22"/>
        </w:rPr>
        <w:t xml:space="preserve">Financial, Technological </w:t>
      </w:r>
      <w:r w:rsidRPr="00D06752">
        <w:rPr>
          <w:b/>
          <w:iCs/>
          <w:sz w:val="22"/>
          <w:szCs w:val="22"/>
        </w:rPr>
        <w:t xml:space="preserve">Innovations </w:t>
      </w:r>
    </w:p>
    <w:p w14:paraId="0335D7E5" w14:textId="0BB44096" w:rsidR="00AC71B0" w:rsidRPr="00AC71B0" w:rsidRDefault="00AC71B0" w:rsidP="00F64A93">
      <w:pPr>
        <w:pStyle w:val="NormalWeb"/>
        <w:ind w:left="720"/>
        <w:rPr>
          <w:sz w:val="22"/>
          <w:szCs w:val="22"/>
        </w:rPr>
      </w:pPr>
      <w:r w:rsidRPr="00AC71B0">
        <w:rPr>
          <w:sz w:val="22"/>
          <w:szCs w:val="22"/>
        </w:rPr>
        <w:t>The</w:t>
      </w:r>
      <w:r w:rsidR="00E224EA">
        <w:rPr>
          <w:sz w:val="22"/>
          <w:szCs w:val="22"/>
        </w:rPr>
        <w:t xml:space="preserve"> </w:t>
      </w:r>
      <w:r w:rsidR="00E820AD">
        <w:rPr>
          <w:sz w:val="22"/>
          <w:szCs w:val="22"/>
        </w:rPr>
        <w:t xml:space="preserve">proposal </w:t>
      </w:r>
      <w:r w:rsidRPr="00AC71B0">
        <w:rPr>
          <w:sz w:val="22"/>
          <w:szCs w:val="22"/>
        </w:rPr>
        <w:t xml:space="preserve">does not </w:t>
      </w:r>
      <w:r w:rsidR="00F64A93" w:rsidRPr="00AC71B0">
        <w:rPr>
          <w:sz w:val="22"/>
          <w:szCs w:val="22"/>
        </w:rPr>
        <w:t>entail innovative technologies, practices</w:t>
      </w:r>
      <w:r w:rsidR="00AA1223">
        <w:rPr>
          <w:sz w:val="22"/>
          <w:szCs w:val="22"/>
        </w:rPr>
        <w:t>,</w:t>
      </w:r>
      <w:r w:rsidR="00F64A93" w:rsidRPr="00AC71B0">
        <w:rPr>
          <w:sz w:val="22"/>
          <w:szCs w:val="22"/>
        </w:rPr>
        <w:t xml:space="preserve"> or economic elements that warrant special consideration. </w:t>
      </w:r>
    </w:p>
    <w:p w14:paraId="43A80C30" w14:textId="77777777" w:rsidR="00F64A93" w:rsidRPr="00AC71B0" w:rsidRDefault="00F64A93" w:rsidP="00D06752">
      <w:pPr>
        <w:pStyle w:val="NormalWeb"/>
        <w:numPr>
          <w:ilvl w:val="0"/>
          <w:numId w:val="19"/>
        </w:numPr>
        <w:rPr>
          <w:b/>
          <w:sz w:val="22"/>
          <w:szCs w:val="22"/>
        </w:rPr>
      </w:pPr>
      <w:r w:rsidRPr="00AC71B0">
        <w:rPr>
          <w:b/>
          <w:iCs/>
          <w:sz w:val="22"/>
          <w:szCs w:val="22"/>
        </w:rPr>
        <w:t>Research, Training Contributions and Innovations</w:t>
      </w:r>
    </w:p>
    <w:p w14:paraId="20E8566C" w14:textId="7A48DC46" w:rsidR="00F64A93" w:rsidRDefault="00AC71B0" w:rsidP="00F64A93">
      <w:pPr>
        <w:numPr>
          <w:ilvl w:val="12"/>
          <w:numId w:val="0"/>
        </w:numPr>
        <w:ind w:left="720"/>
        <w:rPr>
          <w:sz w:val="22"/>
          <w:szCs w:val="22"/>
        </w:rPr>
      </w:pPr>
      <w:r w:rsidRPr="00AC71B0">
        <w:rPr>
          <w:sz w:val="22"/>
          <w:szCs w:val="22"/>
        </w:rPr>
        <w:t>The project does not have</w:t>
      </w:r>
      <w:r w:rsidR="00C63396">
        <w:rPr>
          <w:sz w:val="22"/>
          <w:szCs w:val="22"/>
        </w:rPr>
        <w:t xml:space="preserve"> notable</w:t>
      </w:r>
      <w:r w:rsidR="00F64A93" w:rsidRPr="00AC71B0">
        <w:rPr>
          <w:sz w:val="22"/>
          <w:szCs w:val="22"/>
        </w:rPr>
        <w:t xml:space="preserve"> research or training element</w:t>
      </w:r>
      <w:r w:rsidR="00E820AD">
        <w:rPr>
          <w:sz w:val="22"/>
          <w:szCs w:val="22"/>
        </w:rPr>
        <w:t>s that warrant special consideration</w:t>
      </w:r>
      <w:r w:rsidR="00F64A93" w:rsidRPr="00AC71B0">
        <w:rPr>
          <w:sz w:val="22"/>
          <w:szCs w:val="22"/>
        </w:rPr>
        <w:t xml:space="preserve">. </w:t>
      </w:r>
    </w:p>
    <w:p w14:paraId="7AD36A41" w14:textId="77777777" w:rsidR="00340F07" w:rsidRDefault="00340F07" w:rsidP="0097425C">
      <w:pPr>
        <w:numPr>
          <w:ilvl w:val="12"/>
          <w:numId w:val="0"/>
        </w:numPr>
        <w:rPr>
          <w:sz w:val="22"/>
          <w:szCs w:val="22"/>
        </w:rPr>
      </w:pPr>
    </w:p>
    <w:sectPr w:rsidR="00340F07" w:rsidSect="00466D85">
      <w:headerReference w:type="default" r:id="rId11"/>
      <w:footerReference w:type="default" r:id="rId12"/>
      <w:pgSz w:w="12240" w:h="15840"/>
      <w:pgMar w:top="1584" w:right="1440" w:bottom="1440" w:left="158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5E65" w14:textId="77777777" w:rsidR="00443DF8" w:rsidRDefault="00443DF8" w:rsidP="007342A4">
      <w:r>
        <w:separator/>
      </w:r>
    </w:p>
  </w:endnote>
  <w:endnote w:type="continuationSeparator" w:id="0">
    <w:p w14:paraId="74ADFA1F" w14:textId="77777777" w:rsidR="00443DF8" w:rsidRDefault="00443DF8" w:rsidP="0073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54CD" w14:textId="77777777" w:rsidR="00437703" w:rsidRDefault="0043770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26D67">
      <w:rPr>
        <w:rStyle w:val="PageNumber"/>
        <w:noProof/>
      </w:rPr>
      <w:t>9</w:t>
    </w:r>
    <w:r>
      <w:rPr>
        <w:rStyle w:val="PageNumber"/>
      </w:rPr>
      <w:fldChar w:fldCharType="end"/>
    </w:r>
  </w:p>
  <w:p w14:paraId="45B40AB3" w14:textId="77777777" w:rsidR="00437703" w:rsidRDefault="00437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C2EB7" w14:textId="77777777" w:rsidR="00443DF8" w:rsidRDefault="00443DF8" w:rsidP="007342A4">
      <w:r>
        <w:separator/>
      </w:r>
    </w:p>
  </w:footnote>
  <w:footnote w:type="continuationSeparator" w:id="0">
    <w:p w14:paraId="5F530CF7" w14:textId="77777777" w:rsidR="00443DF8" w:rsidRDefault="00443DF8" w:rsidP="007342A4">
      <w:r>
        <w:continuationSeparator/>
      </w:r>
    </w:p>
  </w:footnote>
  <w:footnote w:id="1">
    <w:p w14:paraId="08DB9BBD" w14:textId="77777777" w:rsidR="00437703" w:rsidRDefault="00437703">
      <w:pPr>
        <w:pStyle w:val="FootnoteText"/>
      </w:pPr>
      <w:r>
        <w:rPr>
          <w:rStyle w:val="FootnoteReference"/>
        </w:rPr>
        <w:footnoteRef/>
      </w:r>
      <w:r>
        <w:t xml:space="preserve"> </w:t>
      </w:r>
      <w:r>
        <w:rPr>
          <w:rFonts w:ascii="Times New Roman" w:hAnsi="Times New Roman" w:cs="Times New Roman"/>
        </w:rPr>
        <w:t>The term PCI as used here includes percutaneous transluminal coronary angioplasty (PTCA).</w:t>
      </w:r>
    </w:p>
  </w:footnote>
  <w:footnote w:id="2">
    <w:p w14:paraId="62011E2C" w14:textId="77777777" w:rsidR="00DC18AA" w:rsidRDefault="007C23DC">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VHC Health</w:t>
      </w:r>
      <w:r w:rsidR="006528EF">
        <w:rPr>
          <w:rFonts w:ascii="Times New Roman" w:hAnsi="Times New Roman" w:cs="Times New Roman"/>
        </w:rPr>
        <w:t xml:space="preserve"> </w:t>
      </w:r>
      <w:r w:rsidRPr="007C23DC">
        <w:rPr>
          <w:rFonts w:ascii="Times New Roman" w:hAnsi="Times New Roman" w:cs="Times New Roman"/>
        </w:rPr>
        <w:t>filed a COPN application in 2025</w:t>
      </w:r>
      <w:r w:rsidR="006528EF">
        <w:rPr>
          <w:rFonts w:ascii="Times New Roman" w:hAnsi="Times New Roman" w:cs="Times New Roman"/>
        </w:rPr>
        <w:t xml:space="preserve"> (</w:t>
      </w:r>
      <w:r w:rsidRPr="007C23DC">
        <w:rPr>
          <w:rFonts w:ascii="Times New Roman" w:hAnsi="Times New Roman" w:cs="Times New Roman"/>
        </w:rPr>
        <w:t>COPN Request VA-8827</w:t>
      </w:r>
      <w:r w:rsidR="006528EF">
        <w:rPr>
          <w:rFonts w:ascii="Times New Roman" w:hAnsi="Times New Roman" w:cs="Times New Roman"/>
        </w:rPr>
        <w:t xml:space="preserve">) </w:t>
      </w:r>
      <w:r w:rsidRPr="007C23DC">
        <w:rPr>
          <w:rFonts w:ascii="Times New Roman" w:hAnsi="Times New Roman" w:cs="Times New Roman"/>
        </w:rPr>
        <w:t xml:space="preserve">for a three-story addition to the hospital designed to expand VHC’s intensive care service (11 bed addition), cardiac catheterization (one catheterization laboratory), and its emergency department. HSANV reviewed and recommended approval of the application on September 15, 2025. </w:t>
      </w:r>
    </w:p>
    <w:p w14:paraId="006FD8A2" w14:textId="77777777" w:rsidR="00DC18AA" w:rsidRDefault="00DC18AA">
      <w:pPr>
        <w:pStyle w:val="FootnoteText"/>
        <w:rPr>
          <w:rFonts w:ascii="Times New Roman" w:hAnsi="Times New Roman" w:cs="Times New Roman"/>
        </w:rPr>
      </w:pPr>
    </w:p>
    <w:p w14:paraId="0B4F2600" w14:textId="58A30F22" w:rsidR="007C23DC" w:rsidRDefault="007C23DC">
      <w:pPr>
        <w:pStyle w:val="FootnoteText"/>
      </w:pPr>
      <w:r w:rsidRPr="007C23DC">
        <w:rPr>
          <w:rFonts w:ascii="Times New Roman" w:hAnsi="Times New Roman" w:cs="Times New Roman"/>
        </w:rPr>
        <w:t xml:space="preserve">Virginia Department of Health staff (DCOPN) recommended approval of the intensive care bed addition and denial of the request for an additional catheterization laboratory. The Commissioner adopted the state staff recommendation. Rather than appeal the cardiac catheterization laboratory denial, VHC Health </w:t>
      </w:r>
      <w:r w:rsidR="00DC18AA">
        <w:rPr>
          <w:rFonts w:ascii="Times New Roman" w:hAnsi="Times New Roman" w:cs="Times New Roman"/>
        </w:rPr>
        <w:t>chose</w:t>
      </w:r>
      <w:r w:rsidRPr="007C23DC">
        <w:rPr>
          <w:rFonts w:ascii="Times New Roman" w:hAnsi="Times New Roman" w:cs="Times New Roman"/>
        </w:rPr>
        <w:t xml:space="preserve"> to accept the approval </w:t>
      </w:r>
      <w:r w:rsidR="00EA3B2C">
        <w:rPr>
          <w:rFonts w:ascii="Times New Roman" w:hAnsi="Times New Roman" w:cs="Times New Roman"/>
        </w:rPr>
        <w:t xml:space="preserve">without the </w:t>
      </w:r>
      <w:r w:rsidR="004C7C08">
        <w:rPr>
          <w:rFonts w:ascii="Times New Roman" w:hAnsi="Times New Roman" w:cs="Times New Roman"/>
        </w:rPr>
        <w:t>catheterization</w:t>
      </w:r>
      <w:r w:rsidR="00EA3B2C">
        <w:rPr>
          <w:rFonts w:ascii="Times New Roman" w:hAnsi="Times New Roman" w:cs="Times New Roman"/>
        </w:rPr>
        <w:t xml:space="preserve"> laboratory</w:t>
      </w:r>
      <w:r w:rsidR="004C7C08">
        <w:rPr>
          <w:rFonts w:ascii="Times New Roman" w:hAnsi="Times New Roman" w:cs="Times New Roman"/>
        </w:rPr>
        <w:t xml:space="preserve"> </w:t>
      </w:r>
      <w:r w:rsidRPr="007C23DC">
        <w:rPr>
          <w:rFonts w:ascii="Times New Roman" w:hAnsi="Times New Roman" w:cs="Times New Roman"/>
        </w:rPr>
        <w:t xml:space="preserve">and </w:t>
      </w:r>
      <w:r w:rsidR="004C7C08">
        <w:rPr>
          <w:rFonts w:ascii="Times New Roman" w:hAnsi="Times New Roman" w:cs="Times New Roman"/>
        </w:rPr>
        <w:t>re</w:t>
      </w:r>
      <w:r w:rsidRPr="007C23DC">
        <w:rPr>
          <w:rFonts w:ascii="Times New Roman" w:hAnsi="Times New Roman" w:cs="Times New Roman"/>
        </w:rPr>
        <w:t xml:space="preserve">apply for the catheterization laboratory. Given the space for the laboratory has been approved, and the construction project is underway, approval of the instant proposal will permit timely expansion of the </w:t>
      </w:r>
      <w:r w:rsidR="0081337C">
        <w:rPr>
          <w:rFonts w:ascii="Times New Roman" w:hAnsi="Times New Roman" w:cs="Times New Roman"/>
        </w:rPr>
        <w:t xml:space="preserve">catheterization </w:t>
      </w:r>
      <w:r w:rsidRPr="007C23DC">
        <w:rPr>
          <w:rFonts w:ascii="Times New Roman" w:hAnsi="Times New Roman" w:cs="Times New Roman"/>
        </w:rPr>
        <w:t>service.</w:t>
      </w:r>
      <w:r>
        <w:rPr>
          <w:sz w:val="22"/>
          <w:szCs w:val="22"/>
        </w:rPr>
        <w:t xml:space="preserve">  </w:t>
      </w:r>
    </w:p>
  </w:footnote>
  <w:footnote w:id="3">
    <w:p w14:paraId="2887C03D" w14:textId="38A30A04" w:rsidR="00310FB8" w:rsidRPr="00310FB8" w:rsidRDefault="00310FB8">
      <w:pPr>
        <w:pStyle w:val="FootnoteText"/>
        <w:rPr>
          <w:rFonts w:ascii="Times New Roman" w:hAnsi="Times New Roman" w:cs="Times New Roman"/>
        </w:rPr>
      </w:pPr>
      <w:r w:rsidRPr="00045429">
        <w:rPr>
          <w:rStyle w:val="FootnoteReference"/>
          <w:rFonts w:ascii="Times New Roman" w:hAnsi="Times New Roman" w:cs="Times New Roman"/>
        </w:rPr>
        <w:footnoteRef/>
      </w:r>
      <w:r w:rsidRPr="00045429">
        <w:rPr>
          <w:rFonts w:ascii="Times New Roman" w:hAnsi="Times New Roman" w:cs="Times New Roman"/>
        </w:rPr>
        <w:t>The Inova Alexandria Hospital open-heart service closed in 2018.</w:t>
      </w:r>
      <w:r w:rsidR="0077008A">
        <w:rPr>
          <w:rFonts w:ascii="Times New Roman" w:hAnsi="Times New Roman" w:cs="Times New Roman"/>
        </w:rPr>
        <w:t xml:space="preserve"> Reston Hospital Center </w:t>
      </w:r>
      <w:r w:rsidR="00924750">
        <w:rPr>
          <w:rFonts w:ascii="Times New Roman" w:hAnsi="Times New Roman" w:cs="Times New Roman"/>
        </w:rPr>
        <w:t>was</w:t>
      </w:r>
      <w:r w:rsidR="0077008A">
        <w:rPr>
          <w:rFonts w:ascii="Times New Roman" w:hAnsi="Times New Roman" w:cs="Times New Roman"/>
        </w:rPr>
        <w:t xml:space="preserve"> authoriz</w:t>
      </w:r>
      <w:r w:rsidR="002F2AEF">
        <w:rPr>
          <w:rFonts w:ascii="Times New Roman" w:hAnsi="Times New Roman" w:cs="Times New Roman"/>
        </w:rPr>
        <w:t>ed</w:t>
      </w:r>
      <w:r w:rsidR="0077008A">
        <w:rPr>
          <w:rFonts w:ascii="Times New Roman" w:hAnsi="Times New Roman" w:cs="Times New Roman"/>
        </w:rPr>
        <w:t xml:space="preserve"> in 2023. </w:t>
      </w:r>
    </w:p>
  </w:footnote>
  <w:footnote w:id="4">
    <w:p w14:paraId="169540FE" w14:textId="6CF6B943" w:rsidR="00977A77" w:rsidRPr="00E63628" w:rsidRDefault="006A7DB2" w:rsidP="00977A77">
      <w:pPr>
        <w:pStyle w:val="sectind"/>
        <w:rPr>
          <w:sz w:val="20"/>
          <w:szCs w:val="20"/>
        </w:rPr>
      </w:pPr>
      <w:r>
        <w:rPr>
          <w:rStyle w:val="FootnoteReference"/>
        </w:rPr>
        <w:footnoteRef/>
      </w:r>
      <w:r w:rsidRPr="006A7DB2">
        <w:t xml:space="preserve"> </w:t>
      </w:r>
      <w:r w:rsidR="00871DA6" w:rsidRPr="003413B3">
        <w:rPr>
          <w:sz w:val="20"/>
          <w:szCs w:val="20"/>
        </w:rPr>
        <w:t xml:space="preserve">The Virginia </w:t>
      </w:r>
      <w:r w:rsidR="00871DA6">
        <w:rPr>
          <w:sz w:val="20"/>
          <w:szCs w:val="20"/>
        </w:rPr>
        <w:t>COPN program</w:t>
      </w:r>
      <w:r w:rsidR="00871DA6" w:rsidRPr="003413B3">
        <w:rPr>
          <w:sz w:val="20"/>
          <w:szCs w:val="20"/>
        </w:rPr>
        <w:t xml:space="preserve"> definition of </w:t>
      </w:r>
      <w:r w:rsidR="00871DA6">
        <w:rPr>
          <w:sz w:val="20"/>
          <w:szCs w:val="20"/>
        </w:rPr>
        <w:t xml:space="preserve">DEP </w:t>
      </w:r>
      <w:r w:rsidR="00871DA6" w:rsidRPr="003413B3">
        <w:rPr>
          <w:sz w:val="20"/>
          <w:szCs w:val="20"/>
        </w:rPr>
        <w:t xml:space="preserve">reads: </w:t>
      </w:r>
      <w:r w:rsidR="00977A77" w:rsidRPr="00E63628">
        <w:rPr>
          <w:sz w:val="20"/>
          <w:szCs w:val="20"/>
        </w:rPr>
        <w:t>“DEP means diagnostic equivalent procedure, a method for weighing the relative value of various cardiac catheterization procedures as follows: a diagnostic cardiac catheterization equals 1 DEP, a simple therapeutic cardiac catheterization equals 2 DEPs, a same session procedure (diagnostic and simple therapeutic) equals 3 DEPs, and a complex therapeutic cardiac catheterization equals 5 DEPs. A multiplier of 2 will be applied for a pediatric procedure (i.e., a pediatric diagnostic cardiac catheterization equals 2 DEPs, a pediatric simple therapeutic cardiac catheterization equals 4 DEPs, and a pediatric complex therapeutic cardiac catheterization equals 10 DEPs</w:t>
      </w:r>
      <w:r w:rsidR="003072A5">
        <w:rPr>
          <w:sz w:val="20"/>
          <w:szCs w:val="20"/>
        </w:rPr>
        <w:t>)”</w:t>
      </w:r>
      <w:r w:rsidR="00977A77" w:rsidRPr="00E63628">
        <w:rPr>
          <w:sz w:val="20"/>
          <w:szCs w:val="20"/>
        </w:rPr>
        <w:t>.</w:t>
      </w:r>
      <w:r w:rsidR="003072A5">
        <w:rPr>
          <w:sz w:val="20"/>
          <w:szCs w:val="20"/>
        </w:rPr>
        <w:t xml:space="preserve"> </w:t>
      </w:r>
      <w:r w:rsidR="003072A5" w:rsidRPr="00DA467B">
        <w:rPr>
          <w:sz w:val="18"/>
          <w:szCs w:val="18"/>
        </w:rPr>
        <w:t>Source: Virginia COPN Regulations, Definitions</w:t>
      </w:r>
    </w:p>
    <w:p w14:paraId="71C0C54F" w14:textId="76EB1188" w:rsidR="006A7DB2" w:rsidRDefault="006A7DB2">
      <w:pPr>
        <w:pStyle w:val="FootnoteText"/>
      </w:pPr>
    </w:p>
  </w:footnote>
  <w:footnote w:id="5">
    <w:p w14:paraId="359A2CE2" w14:textId="77777777" w:rsidR="00A8068F" w:rsidRDefault="00627502" w:rsidP="00627502">
      <w:pPr>
        <w:pStyle w:val="FootnoteText"/>
        <w:rPr>
          <w:rFonts w:ascii="Times New Roman" w:hAnsi="Times New Roman" w:cs="Times New Roman"/>
        </w:rPr>
      </w:pPr>
      <w:r w:rsidRPr="00284DF9">
        <w:rPr>
          <w:rStyle w:val="FootnoteReference"/>
          <w:rFonts w:ascii="Times New Roman" w:hAnsi="Times New Roman" w:cs="Times New Roman"/>
        </w:rPr>
        <w:footnoteRef/>
      </w:r>
      <w:r w:rsidRPr="00284DF9">
        <w:rPr>
          <w:rFonts w:ascii="Times New Roman" w:hAnsi="Times New Roman" w:cs="Times New Roman"/>
        </w:rPr>
        <w:t xml:space="preserve"> The regional average in 202</w:t>
      </w:r>
      <w:r w:rsidR="00750EDC">
        <w:rPr>
          <w:rFonts w:ascii="Times New Roman" w:hAnsi="Times New Roman" w:cs="Times New Roman"/>
        </w:rPr>
        <w:t>4</w:t>
      </w:r>
      <w:r w:rsidRPr="00284DF9">
        <w:rPr>
          <w:rFonts w:ascii="Times New Roman" w:hAnsi="Times New Roman" w:cs="Times New Roman"/>
        </w:rPr>
        <w:t xml:space="preserve"> was reported to be 1,1</w:t>
      </w:r>
      <w:r w:rsidR="009814FB">
        <w:rPr>
          <w:rFonts w:ascii="Times New Roman" w:hAnsi="Times New Roman" w:cs="Times New Roman"/>
        </w:rPr>
        <w:t>89</w:t>
      </w:r>
      <w:r w:rsidRPr="00284DF9">
        <w:rPr>
          <w:rFonts w:ascii="Times New Roman" w:hAnsi="Times New Roman" w:cs="Times New Roman"/>
        </w:rPr>
        <w:t xml:space="preserve"> DEPs, </w:t>
      </w:r>
      <w:r w:rsidR="009814FB">
        <w:rPr>
          <w:rFonts w:ascii="Times New Roman" w:hAnsi="Times New Roman" w:cs="Times New Roman"/>
        </w:rPr>
        <w:t>sligh</w:t>
      </w:r>
      <w:r w:rsidR="007C4FAE">
        <w:rPr>
          <w:rFonts w:ascii="Times New Roman" w:hAnsi="Times New Roman" w:cs="Times New Roman"/>
        </w:rPr>
        <w:t>tly</w:t>
      </w:r>
      <w:r w:rsidRPr="00284DF9">
        <w:rPr>
          <w:rFonts w:ascii="Times New Roman" w:hAnsi="Times New Roman" w:cs="Times New Roman"/>
        </w:rPr>
        <w:t xml:space="preserve"> below the nominal regional service volume/workload guideline of 1</w:t>
      </w:r>
      <w:r w:rsidR="00F82819">
        <w:rPr>
          <w:rFonts w:ascii="Times New Roman" w:hAnsi="Times New Roman" w:cs="Times New Roman"/>
        </w:rPr>
        <w:t>,</w:t>
      </w:r>
      <w:r w:rsidRPr="00284DF9">
        <w:rPr>
          <w:rFonts w:ascii="Times New Roman" w:hAnsi="Times New Roman" w:cs="Times New Roman"/>
        </w:rPr>
        <w:t>200 DEPs per laboratory</w:t>
      </w:r>
      <w:r w:rsidR="003072A5">
        <w:rPr>
          <w:rFonts w:ascii="Times New Roman" w:hAnsi="Times New Roman" w:cs="Times New Roman"/>
        </w:rPr>
        <w:t xml:space="preserve">. </w:t>
      </w:r>
      <w:r w:rsidRPr="00284DF9">
        <w:rPr>
          <w:rFonts w:ascii="Times New Roman" w:hAnsi="Times New Roman" w:cs="Times New Roman"/>
        </w:rPr>
        <w:t xml:space="preserve">If the problematic StoneSprings Hospital Center service is </w:t>
      </w:r>
      <w:r w:rsidR="003072A5">
        <w:rPr>
          <w:rFonts w:ascii="Times New Roman" w:hAnsi="Times New Roman" w:cs="Times New Roman"/>
        </w:rPr>
        <w:t>set aside</w:t>
      </w:r>
      <w:r w:rsidRPr="00284DF9">
        <w:rPr>
          <w:rFonts w:ascii="Times New Roman" w:hAnsi="Times New Roman" w:cs="Times New Roman"/>
        </w:rPr>
        <w:t>, the 202</w:t>
      </w:r>
      <w:r w:rsidR="007C4FAE">
        <w:rPr>
          <w:rFonts w:ascii="Times New Roman" w:hAnsi="Times New Roman" w:cs="Times New Roman"/>
        </w:rPr>
        <w:t>4</w:t>
      </w:r>
      <w:r w:rsidRPr="00284DF9">
        <w:rPr>
          <w:rFonts w:ascii="Times New Roman" w:hAnsi="Times New Roman" w:cs="Times New Roman"/>
        </w:rPr>
        <w:t xml:space="preserve"> regional average was </w:t>
      </w:r>
      <w:r w:rsidR="00050172">
        <w:rPr>
          <w:rFonts w:ascii="Times New Roman" w:hAnsi="Times New Roman" w:cs="Times New Roman"/>
        </w:rPr>
        <w:t>1,245</w:t>
      </w:r>
      <w:r w:rsidR="00B44C3D">
        <w:rPr>
          <w:rFonts w:ascii="Times New Roman" w:hAnsi="Times New Roman" w:cs="Times New Roman"/>
        </w:rPr>
        <w:t xml:space="preserve"> DEPs </w:t>
      </w:r>
      <w:r w:rsidR="00AD6657">
        <w:rPr>
          <w:rFonts w:ascii="Times New Roman" w:hAnsi="Times New Roman" w:cs="Times New Roman"/>
        </w:rPr>
        <w:t xml:space="preserve">per laboratory, </w:t>
      </w:r>
      <w:r w:rsidRPr="00284DF9">
        <w:rPr>
          <w:rFonts w:ascii="Times New Roman" w:hAnsi="Times New Roman" w:cs="Times New Roman"/>
        </w:rPr>
        <w:t xml:space="preserve">about </w:t>
      </w:r>
      <w:r w:rsidR="00AD6657">
        <w:rPr>
          <w:rFonts w:ascii="Times New Roman" w:hAnsi="Times New Roman" w:cs="Times New Roman"/>
        </w:rPr>
        <w:t>4</w:t>
      </w:r>
      <w:r w:rsidRPr="00284DF9">
        <w:rPr>
          <w:rFonts w:ascii="Times New Roman" w:hAnsi="Times New Roman" w:cs="Times New Roman"/>
        </w:rPr>
        <w:t xml:space="preserve">% </w:t>
      </w:r>
      <w:r w:rsidR="007C4FAE">
        <w:rPr>
          <w:rFonts w:ascii="Times New Roman" w:hAnsi="Times New Roman" w:cs="Times New Roman"/>
        </w:rPr>
        <w:t>above</w:t>
      </w:r>
      <w:r w:rsidRPr="00284DF9">
        <w:rPr>
          <w:rFonts w:ascii="Times New Roman" w:hAnsi="Times New Roman" w:cs="Times New Roman"/>
        </w:rPr>
        <w:t xml:space="preserve"> the service volume threshold.</w:t>
      </w:r>
      <w:r w:rsidR="00F82819">
        <w:rPr>
          <w:rFonts w:ascii="Times New Roman" w:hAnsi="Times New Roman" w:cs="Times New Roman"/>
        </w:rPr>
        <w:t xml:space="preserve"> </w:t>
      </w:r>
    </w:p>
    <w:p w14:paraId="27185382" w14:textId="77777777" w:rsidR="00A8068F" w:rsidRDefault="00A8068F" w:rsidP="00627502">
      <w:pPr>
        <w:pStyle w:val="FootnoteText"/>
        <w:rPr>
          <w:rFonts w:ascii="Times New Roman" w:hAnsi="Times New Roman" w:cs="Times New Roman"/>
        </w:rPr>
      </w:pPr>
    </w:p>
    <w:p w14:paraId="6F42FC05" w14:textId="76B8B583" w:rsidR="00627502" w:rsidRDefault="00F82819" w:rsidP="00627502">
      <w:pPr>
        <w:pStyle w:val="FootnoteText"/>
        <w:rPr>
          <w:rFonts w:ascii="Times New Roman" w:hAnsi="Times New Roman" w:cs="Times New Roman"/>
        </w:rPr>
      </w:pPr>
      <w:r>
        <w:rPr>
          <w:rFonts w:ascii="Times New Roman" w:hAnsi="Times New Roman" w:cs="Times New Roman"/>
        </w:rPr>
        <w:t xml:space="preserve">The </w:t>
      </w:r>
      <w:r w:rsidR="002B3347">
        <w:rPr>
          <w:rFonts w:ascii="Times New Roman" w:hAnsi="Times New Roman" w:cs="Times New Roman"/>
        </w:rPr>
        <w:t xml:space="preserve">relatively high </w:t>
      </w:r>
      <w:r>
        <w:rPr>
          <w:rFonts w:ascii="Times New Roman" w:hAnsi="Times New Roman" w:cs="Times New Roman"/>
        </w:rPr>
        <w:t xml:space="preserve">regional average </w:t>
      </w:r>
      <w:r w:rsidR="002B3347">
        <w:rPr>
          <w:rFonts w:ascii="Times New Roman" w:hAnsi="Times New Roman" w:cs="Times New Roman"/>
        </w:rPr>
        <w:t xml:space="preserve">is </w:t>
      </w:r>
      <w:r w:rsidR="00AC1C2F">
        <w:rPr>
          <w:rFonts w:ascii="Times New Roman" w:hAnsi="Times New Roman" w:cs="Times New Roman"/>
        </w:rPr>
        <w:t xml:space="preserve">affected by the atypically </w:t>
      </w:r>
      <w:r w:rsidR="00435F57">
        <w:rPr>
          <w:rFonts w:ascii="Times New Roman" w:hAnsi="Times New Roman" w:cs="Times New Roman"/>
        </w:rPr>
        <w:t>high Inova Fairfax Hospital</w:t>
      </w:r>
      <w:r w:rsidR="00DD5A5B">
        <w:rPr>
          <w:rFonts w:ascii="Times New Roman" w:hAnsi="Times New Roman" w:cs="Times New Roman"/>
        </w:rPr>
        <w:t xml:space="preserve"> </w:t>
      </w:r>
      <w:r w:rsidR="002D5ADB">
        <w:rPr>
          <w:rFonts w:ascii="Times New Roman" w:hAnsi="Times New Roman" w:cs="Times New Roman"/>
        </w:rPr>
        <w:t xml:space="preserve">(IFH) </w:t>
      </w:r>
      <w:r w:rsidR="00DD5A5B">
        <w:rPr>
          <w:rFonts w:ascii="Times New Roman" w:hAnsi="Times New Roman" w:cs="Times New Roman"/>
        </w:rPr>
        <w:t>caseload.</w:t>
      </w:r>
    </w:p>
    <w:p w14:paraId="0FE14A88" w14:textId="77244211" w:rsidR="00DD5A5B" w:rsidRPr="00284DF9" w:rsidRDefault="00DD5A5B" w:rsidP="00627502">
      <w:pPr>
        <w:pStyle w:val="FootnoteText"/>
        <w:rPr>
          <w:rFonts w:ascii="Times New Roman" w:hAnsi="Times New Roman" w:cs="Times New Roman"/>
        </w:rPr>
      </w:pPr>
      <w:r>
        <w:rPr>
          <w:rFonts w:ascii="Times New Roman" w:hAnsi="Times New Roman" w:cs="Times New Roman"/>
        </w:rPr>
        <w:t xml:space="preserve">Excluding </w:t>
      </w:r>
      <w:r w:rsidR="002D5ADB">
        <w:rPr>
          <w:rFonts w:ascii="Times New Roman" w:hAnsi="Times New Roman" w:cs="Times New Roman"/>
        </w:rPr>
        <w:t xml:space="preserve">IFH, the regional </w:t>
      </w:r>
      <w:r w:rsidR="00A8068F">
        <w:rPr>
          <w:rFonts w:ascii="Times New Roman" w:hAnsi="Times New Roman" w:cs="Times New Roman"/>
        </w:rPr>
        <w:t>average in</w:t>
      </w:r>
      <w:r w:rsidR="00553640">
        <w:rPr>
          <w:rFonts w:ascii="Times New Roman" w:hAnsi="Times New Roman" w:cs="Times New Roman"/>
        </w:rPr>
        <w:t xml:space="preserve"> 2024 </w:t>
      </w:r>
      <w:r w:rsidR="00A8068F">
        <w:rPr>
          <w:rFonts w:ascii="Times New Roman" w:hAnsi="Times New Roman" w:cs="Times New Roman"/>
        </w:rPr>
        <w:t>was</w:t>
      </w:r>
      <w:r w:rsidR="005B0754">
        <w:rPr>
          <w:rFonts w:ascii="Times New Roman" w:hAnsi="Times New Roman" w:cs="Times New Roman"/>
        </w:rPr>
        <w:t xml:space="preserve"> 856 DEPs per laboratory, about 71% of the </w:t>
      </w:r>
      <w:r w:rsidR="00974930">
        <w:rPr>
          <w:rFonts w:ascii="Times New Roman" w:hAnsi="Times New Roman" w:cs="Times New Roman"/>
        </w:rPr>
        <w:t xml:space="preserve">SMFP service volume </w:t>
      </w:r>
      <w:r w:rsidR="00666A55">
        <w:rPr>
          <w:rFonts w:ascii="Times New Roman" w:hAnsi="Times New Roman" w:cs="Times New Roman"/>
        </w:rPr>
        <w:t>standard.</w:t>
      </w:r>
    </w:p>
  </w:footnote>
  <w:footnote w:id="6">
    <w:p w14:paraId="14E0E2FD" w14:textId="4F2EF13B" w:rsidR="00667AB3" w:rsidRDefault="00667AB3">
      <w:pPr>
        <w:pStyle w:val="FootnoteText"/>
      </w:pPr>
      <w:r>
        <w:rPr>
          <w:rStyle w:val="FootnoteReference"/>
        </w:rPr>
        <w:footnoteRef/>
      </w:r>
      <w:r>
        <w:t xml:space="preserve"> </w:t>
      </w:r>
      <w:r w:rsidRPr="00583236">
        <w:rPr>
          <w:rFonts w:ascii="Times New Roman" w:hAnsi="Times New Roman" w:cs="Times New Roman"/>
        </w:rPr>
        <w:t xml:space="preserve">VHC Health </w:t>
      </w:r>
      <w:r w:rsidR="002037C9" w:rsidRPr="00583236">
        <w:rPr>
          <w:rFonts w:ascii="Times New Roman" w:hAnsi="Times New Roman" w:cs="Times New Roman"/>
        </w:rPr>
        <w:t xml:space="preserve">indicates that its 2025 </w:t>
      </w:r>
      <w:r w:rsidR="000001C4">
        <w:rPr>
          <w:rFonts w:ascii="Times New Roman" w:hAnsi="Times New Roman" w:cs="Times New Roman"/>
        </w:rPr>
        <w:t xml:space="preserve">cardiac catheterization volume </w:t>
      </w:r>
      <w:r w:rsidR="00ED4B56">
        <w:rPr>
          <w:rFonts w:ascii="Times New Roman" w:hAnsi="Times New Roman" w:cs="Times New Roman"/>
        </w:rPr>
        <w:t>(4</w:t>
      </w:r>
      <w:r w:rsidR="000001C4">
        <w:rPr>
          <w:rFonts w:ascii="Times New Roman" w:hAnsi="Times New Roman" w:cs="Times New Roman"/>
        </w:rPr>
        <w:t xml:space="preserve">,956 DEPs) </w:t>
      </w:r>
      <w:r w:rsidR="002037C9" w:rsidRPr="00583236">
        <w:rPr>
          <w:rFonts w:ascii="Times New Roman" w:hAnsi="Times New Roman" w:cs="Times New Roman"/>
        </w:rPr>
        <w:t xml:space="preserve">equates to </w:t>
      </w:r>
      <w:r w:rsidR="00CC2847" w:rsidRPr="00583236">
        <w:rPr>
          <w:rFonts w:ascii="Times New Roman" w:hAnsi="Times New Roman" w:cs="Times New Roman"/>
        </w:rPr>
        <w:t>1</w:t>
      </w:r>
      <w:r w:rsidR="00B205AD" w:rsidRPr="00583236">
        <w:rPr>
          <w:rFonts w:ascii="Times New Roman" w:hAnsi="Times New Roman" w:cs="Times New Roman"/>
        </w:rPr>
        <w:t xml:space="preserve">03% of the SMFP catheterization service volume standard. </w:t>
      </w:r>
      <w:r w:rsidR="00EB2B4E">
        <w:rPr>
          <w:rFonts w:ascii="Times New Roman" w:hAnsi="Times New Roman" w:cs="Times New Roman"/>
        </w:rPr>
        <w:t xml:space="preserve">See </w:t>
      </w:r>
      <w:r w:rsidR="00B205AD" w:rsidRPr="00583236">
        <w:rPr>
          <w:rFonts w:ascii="Times New Roman" w:hAnsi="Times New Roman" w:cs="Times New Roman"/>
        </w:rPr>
        <w:t>VHC Healt</w:t>
      </w:r>
      <w:r w:rsidR="00EB2B4E">
        <w:rPr>
          <w:rFonts w:ascii="Times New Roman" w:hAnsi="Times New Roman" w:cs="Times New Roman"/>
        </w:rPr>
        <w:t>h,</w:t>
      </w:r>
      <w:r w:rsidR="00B205AD" w:rsidRPr="00583236">
        <w:rPr>
          <w:rFonts w:ascii="Times New Roman" w:hAnsi="Times New Roman" w:cs="Times New Roman"/>
        </w:rPr>
        <w:t xml:space="preserve"> COPN</w:t>
      </w:r>
      <w:r w:rsidR="00396215" w:rsidRPr="00583236">
        <w:rPr>
          <w:rFonts w:ascii="Times New Roman" w:hAnsi="Times New Roman" w:cs="Times New Roman"/>
        </w:rPr>
        <w:t xml:space="preserve"> Request VA-88</w:t>
      </w:r>
      <w:r w:rsidR="00551D37" w:rsidRPr="00583236">
        <w:rPr>
          <w:rFonts w:ascii="Times New Roman" w:hAnsi="Times New Roman" w:cs="Times New Roman"/>
        </w:rPr>
        <w:t>6</w:t>
      </w:r>
      <w:r w:rsidR="00396215" w:rsidRPr="00583236">
        <w:rPr>
          <w:rFonts w:ascii="Times New Roman" w:hAnsi="Times New Roman" w:cs="Times New Roman"/>
        </w:rPr>
        <w:t xml:space="preserve">9, </w:t>
      </w:r>
      <w:r w:rsidR="00551D37" w:rsidRPr="00583236">
        <w:rPr>
          <w:rFonts w:ascii="Times New Roman" w:hAnsi="Times New Roman" w:cs="Times New Roman"/>
        </w:rPr>
        <w:t>p. 2</w:t>
      </w:r>
      <w:r w:rsidR="00ED4B56">
        <w:rPr>
          <w:rFonts w:ascii="Times New Roman" w:hAnsi="Times New Roman" w:cs="Times New Roman"/>
        </w:rPr>
        <w:t>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4D3B" w14:textId="53759DE1" w:rsidR="00437703" w:rsidRDefault="00B92054">
    <w:pPr>
      <w:pStyle w:val="Footer"/>
      <w:ind w:right="360"/>
      <w:rPr>
        <w:rFonts w:ascii="Times New Roman" w:hAnsi="Times New Roman" w:cs="Times New Roman"/>
      </w:rPr>
    </w:pPr>
    <w:r>
      <w:rPr>
        <w:rFonts w:ascii="Times New Roman" w:hAnsi="Times New Roman" w:cs="Times New Roman"/>
      </w:rPr>
      <w:t>VHC Health</w:t>
    </w:r>
  </w:p>
  <w:p w14:paraId="68B37705" w14:textId="32501F1B" w:rsidR="00437703" w:rsidRDefault="007B3698">
    <w:pPr>
      <w:pStyle w:val="Footer"/>
      <w:ind w:right="360"/>
      <w:rPr>
        <w:rFonts w:ascii="Times New Roman" w:hAnsi="Times New Roman" w:cs="Times New Roman"/>
      </w:rPr>
    </w:pPr>
    <w:r>
      <w:rPr>
        <w:rFonts w:ascii="Times New Roman" w:hAnsi="Times New Roman" w:cs="Times New Roman"/>
      </w:rPr>
      <w:t>Expand</w:t>
    </w:r>
    <w:r w:rsidR="0056625F">
      <w:rPr>
        <w:rFonts w:ascii="Times New Roman" w:hAnsi="Times New Roman" w:cs="Times New Roman"/>
      </w:rPr>
      <w:t xml:space="preserve"> </w:t>
    </w:r>
    <w:r w:rsidR="00437703">
      <w:rPr>
        <w:rFonts w:ascii="Times New Roman" w:hAnsi="Times New Roman" w:cs="Times New Roman"/>
      </w:rPr>
      <w:t xml:space="preserve">Cardiac Catheterization </w:t>
    </w:r>
    <w:r>
      <w:rPr>
        <w:rFonts w:ascii="Times New Roman" w:hAnsi="Times New Roman" w:cs="Times New Roman"/>
      </w:rPr>
      <w:t>Service</w:t>
    </w:r>
  </w:p>
  <w:p w14:paraId="47E9E990" w14:textId="3A87433E" w:rsidR="00437703" w:rsidRDefault="00437703">
    <w:pPr>
      <w:pStyle w:val="Header"/>
      <w:rPr>
        <w:rFonts w:ascii="Times New Roman" w:hAnsi="Times New Roman" w:cs="Times New Roman"/>
      </w:rPr>
    </w:pPr>
    <w:r>
      <w:rPr>
        <w:rFonts w:ascii="Times New Roman" w:hAnsi="Times New Roman" w:cs="Times New Roman"/>
      </w:rPr>
      <w:t xml:space="preserve">COPN Request </w:t>
    </w:r>
    <w:r w:rsidR="004C7233">
      <w:rPr>
        <w:rFonts w:ascii="Times New Roman" w:hAnsi="Times New Roman" w:cs="Times New Roman"/>
      </w:rPr>
      <w:t>VA</w:t>
    </w:r>
    <w:r>
      <w:rPr>
        <w:rFonts w:ascii="Times New Roman" w:hAnsi="Times New Roman" w:cs="Times New Roman"/>
      </w:rPr>
      <w:t>-8</w:t>
    </w:r>
    <w:r w:rsidR="00B92054">
      <w:rPr>
        <w:rFonts w:ascii="Times New Roman" w:hAnsi="Times New Roman" w:cs="Times New Roman"/>
      </w:rPr>
      <w:t>869</w:t>
    </w:r>
  </w:p>
  <w:p w14:paraId="7F042E0C" w14:textId="6576106A" w:rsidR="00054AFF" w:rsidRDefault="00DF788B">
    <w:pPr>
      <w:pStyle w:val="Header"/>
      <w:rPr>
        <w:rFonts w:ascii="Times New Roman" w:hAnsi="Times New Roman" w:cs="Times New Roman"/>
      </w:rPr>
    </w:pPr>
    <w:r>
      <w:rPr>
        <w:rFonts w:ascii="Times New Roman" w:hAnsi="Times New Roman" w:cs="Times New Roman"/>
      </w:rPr>
      <w:t xml:space="preserve">April </w:t>
    </w:r>
    <w:r w:rsidR="00B92054">
      <w:rPr>
        <w:rFonts w:ascii="Times New Roman" w:hAnsi="Times New Roman" w:cs="Times New Roman"/>
      </w:rPr>
      <w:t>6</w:t>
    </w:r>
    <w:r w:rsidR="00054AFF">
      <w:rPr>
        <w:rFonts w:ascii="Times New Roman" w:hAnsi="Times New Roman" w:cs="Times New Roman"/>
      </w:rPr>
      <w:t>, 202</w:t>
    </w:r>
    <w:r w:rsidR="008E600F">
      <w:rPr>
        <w:rFonts w:ascii="Times New Roman" w:hAnsi="Times New Roman" w:cs="Times New Roman"/>
      </w:rPr>
      <w:t>6</w:t>
    </w:r>
  </w:p>
  <w:p w14:paraId="6E75D757" w14:textId="480850AA" w:rsidR="009C3780" w:rsidRDefault="003072A5">
    <w:pPr>
      <w:pStyle w:val="Header"/>
      <w:rPr>
        <w:rFonts w:ascii="Times New Roman" w:hAnsi="Times New Roman" w:cs="Times New Roman"/>
      </w:rPr>
    </w:pPr>
    <w:r>
      <w:rPr>
        <w:rFonts w:ascii="Times New Roman" w:hAnsi="Times New Roman" w:cs="Times New Roman"/>
      </w:rPr>
      <w:t>__________________________________________________</w:t>
    </w:r>
    <w:r w:rsidR="009C3780">
      <w:rPr>
        <w:rFonts w:ascii="Times New Roman" w:hAnsi="Times New Roman" w:cs="Times New Roman"/>
      </w:rPr>
      <w:t>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07"/>
    <w:multiLevelType w:val="hybridMultilevel"/>
    <w:tmpl w:val="3CA2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2105D"/>
    <w:multiLevelType w:val="hybridMultilevel"/>
    <w:tmpl w:val="5110224A"/>
    <w:lvl w:ilvl="0" w:tplc="0409000F">
      <w:start w:val="4"/>
      <w:numFmt w:val="decimal"/>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162A0F7C"/>
    <w:multiLevelType w:val="hybridMultilevel"/>
    <w:tmpl w:val="84EE3F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CBD3569"/>
    <w:multiLevelType w:val="hybridMultilevel"/>
    <w:tmpl w:val="5C7C5314"/>
    <w:lvl w:ilvl="0" w:tplc="7974D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D035EF"/>
    <w:multiLevelType w:val="multilevel"/>
    <w:tmpl w:val="9D58B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C91972"/>
    <w:multiLevelType w:val="hybridMultilevel"/>
    <w:tmpl w:val="7FE63B0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04E7B32"/>
    <w:multiLevelType w:val="multilevel"/>
    <w:tmpl w:val="DED87D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B84CAB"/>
    <w:multiLevelType w:val="multilevel"/>
    <w:tmpl w:val="07DE2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77C9B"/>
    <w:multiLevelType w:val="hybridMultilevel"/>
    <w:tmpl w:val="1BE0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55D70"/>
    <w:multiLevelType w:val="hybridMultilevel"/>
    <w:tmpl w:val="3AF65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F61CD6"/>
    <w:multiLevelType w:val="multilevel"/>
    <w:tmpl w:val="C8D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EC77F9"/>
    <w:multiLevelType w:val="multilevel"/>
    <w:tmpl w:val="BAA6F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C579B"/>
    <w:multiLevelType w:val="hybridMultilevel"/>
    <w:tmpl w:val="1850F562"/>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3" w15:restartNumberingAfterBreak="0">
    <w:nsid w:val="49656F62"/>
    <w:multiLevelType w:val="hybridMultilevel"/>
    <w:tmpl w:val="C6BA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F72BF1"/>
    <w:multiLevelType w:val="multilevel"/>
    <w:tmpl w:val="3F68E7B2"/>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lvl>
    <w:lvl w:ilvl="3">
      <w:start w:val="1"/>
      <w:numFmt w:val="upperRoman"/>
      <w:lvlText w:val="%4."/>
      <w:legacy w:legacy="1" w:legacySpace="0" w:legacyIndent="0"/>
      <w:lvlJc w:val="left"/>
    </w:lvl>
    <w:lvl w:ilvl="4">
      <w:start w:val="1"/>
      <w:numFmt w:val="upperRoman"/>
      <w:lvlText w:val="%5."/>
      <w:legacy w:legacy="1" w:legacySpace="0" w:legacyIndent="0"/>
      <w:lvlJc w:val="left"/>
    </w:lvl>
    <w:lvl w:ilvl="5">
      <w:start w:val="1"/>
      <w:numFmt w:val="upperRoman"/>
      <w:lvlText w:val="%6."/>
      <w:legacy w:legacy="1" w:legacySpace="0" w:legacyIndent="0"/>
      <w:lvlJc w:val="left"/>
    </w:lvl>
    <w:lvl w:ilvl="6">
      <w:start w:val="1"/>
      <w:numFmt w:val="upperRoman"/>
      <w:pStyle w:val="Heading2"/>
      <w:lvlText w:val="%7."/>
      <w:legacy w:legacy="1" w:legacySpace="0" w:legacyIndent="0"/>
      <w:lvlJc w:val="left"/>
    </w:lvl>
    <w:lvl w:ilvl="7">
      <w:start w:val="1"/>
      <w:numFmt w:val="upperRoman"/>
      <w:lvlText w:val="%8."/>
      <w:legacy w:legacy="1" w:legacySpace="0" w:legacyIndent="0"/>
      <w:lvlJc w:val="left"/>
    </w:lvl>
    <w:lvl w:ilvl="8">
      <w:start w:val="1"/>
      <w:numFmt w:val="upperRoman"/>
      <w:lvlText w:val="%9."/>
      <w:legacy w:legacy="1" w:legacySpace="0" w:legacyIndent="0"/>
      <w:lvlJc w:val="left"/>
    </w:lvl>
  </w:abstractNum>
  <w:abstractNum w:abstractNumId="15" w15:restartNumberingAfterBreak="0">
    <w:nsid w:val="4E444367"/>
    <w:multiLevelType w:val="multilevel"/>
    <w:tmpl w:val="0F56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F63967"/>
    <w:multiLevelType w:val="multilevel"/>
    <w:tmpl w:val="DF88F840"/>
    <w:lvl w:ilvl="0">
      <w:start w:val="1"/>
      <w:numFmt w:val="decimal"/>
      <w:lvlText w:val="%1."/>
      <w:legacy w:legacy="1" w:legacySpace="0" w:legacyIndent="0"/>
      <w:lvlJc w:val="left"/>
      <w:rPr>
        <w:rFonts w:ascii="Times New Roman" w:hAnsi="Times New Roman" w:cs="Times New Roman" w:hint="default"/>
        <w:sz w:val="22"/>
        <w:szCs w:val="22"/>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7" w15:restartNumberingAfterBreak="0">
    <w:nsid w:val="52A55AF2"/>
    <w:multiLevelType w:val="multilevel"/>
    <w:tmpl w:val="A3045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1A4069"/>
    <w:multiLevelType w:val="hybridMultilevel"/>
    <w:tmpl w:val="76EA5C6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38F799C"/>
    <w:multiLevelType w:val="hybridMultilevel"/>
    <w:tmpl w:val="7328414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5C14423"/>
    <w:multiLevelType w:val="hybridMultilevel"/>
    <w:tmpl w:val="A8A0730C"/>
    <w:lvl w:ilvl="0" w:tplc="F2AC5CE0">
      <w:start w:val="4"/>
      <w:numFmt w:val="upperLetter"/>
      <w:pStyle w:val="Heading3"/>
      <w:lvlText w:val="%1."/>
      <w:lvlJc w:val="left"/>
      <w:pPr>
        <w:tabs>
          <w:tab w:val="num" w:pos="705"/>
        </w:tabs>
        <w:ind w:left="705" w:hanging="360"/>
      </w:pPr>
      <w:rPr>
        <w:rFonts w:hint="default"/>
      </w:rPr>
    </w:lvl>
    <w:lvl w:ilvl="1" w:tplc="04090019">
      <w:start w:val="1"/>
      <w:numFmt w:val="lowerLetter"/>
      <w:lvlText w:val="%2."/>
      <w:lvlJc w:val="left"/>
      <w:pPr>
        <w:tabs>
          <w:tab w:val="num" w:pos="1425"/>
        </w:tabs>
        <w:ind w:left="1425" w:hanging="360"/>
      </w:pPr>
    </w:lvl>
    <w:lvl w:ilvl="2" w:tplc="0409001B">
      <w:start w:val="1"/>
      <w:numFmt w:val="lowerRoman"/>
      <w:lvlText w:val="%3."/>
      <w:lvlJc w:val="right"/>
      <w:pPr>
        <w:tabs>
          <w:tab w:val="num" w:pos="2145"/>
        </w:tabs>
        <w:ind w:left="2145" w:hanging="180"/>
      </w:pPr>
    </w:lvl>
    <w:lvl w:ilvl="3" w:tplc="0409000F">
      <w:start w:val="1"/>
      <w:numFmt w:val="decimal"/>
      <w:lvlText w:val="%4."/>
      <w:lvlJc w:val="left"/>
      <w:pPr>
        <w:tabs>
          <w:tab w:val="num" w:pos="2865"/>
        </w:tabs>
        <w:ind w:left="2865" w:hanging="360"/>
      </w:pPr>
    </w:lvl>
    <w:lvl w:ilvl="4" w:tplc="04090019">
      <w:start w:val="1"/>
      <w:numFmt w:val="lowerLetter"/>
      <w:lvlText w:val="%5."/>
      <w:lvlJc w:val="left"/>
      <w:pPr>
        <w:tabs>
          <w:tab w:val="num" w:pos="3585"/>
        </w:tabs>
        <w:ind w:left="3585" w:hanging="360"/>
      </w:pPr>
    </w:lvl>
    <w:lvl w:ilvl="5" w:tplc="0409001B">
      <w:start w:val="1"/>
      <w:numFmt w:val="lowerRoman"/>
      <w:lvlText w:val="%6."/>
      <w:lvlJc w:val="right"/>
      <w:pPr>
        <w:tabs>
          <w:tab w:val="num" w:pos="4305"/>
        </w:tabs>
        <w:ind w:left="4305" w:hanging="180"/>
      </w:pPr>
    </w:lvl>
    <w:lvl w:ilvl="6" w:tplc="0409000F">
      <w:start w:val="1"/>
      <w:numFmt w:val="decimal"/>
      <w:lvlText w:val="%7."/>
      <w:lvlJc w:val="left"/>
      <w:pPr>
        <w:tabs>
          <w:tab w:val="num" w:pos="5025"/>
        </w:tabs>
        <w:ind w:left="5025" w:hanging="360"/>
      </w:pPr>
    </w:lvl>
    <w:lvl w:ilvl="7" w:tplc="04090019">
      <w:start w:val="1"/>
      <w:numFmt w:val="lowerLetter"/>
      <w:lvlText w:val="%8."/>
      <w:lvlJc w:val="left"/>
      <w:pPr>
        <w:tabs>
          <w:tab w:val="num" w:pos="5745"/>
        </w:tabs>
        <w:ind w:left="5745" w:hanging="360"/>
      </w:pPr>
    </w:lvl>
    <w:lvl w:ilvl="8" w:tplc="0409001B">
      <w:start w:val="1"/>
      <w:numFmt w:val="lowerRoman"/>
      <w:lvlText w:val="%9."/>
      <w:lvlJc w:val="right"/>
      <w:pPr>
        <w:tabs>
          <w:tab w:val="num" w:pos="6465"/>
        </w:tabs>
        <w:ind w:left="6465" w:hanging="180"/>
      </w:pPr>
    </w:lvl>
  </w:abstractNum>
  <w:abstractNum w:abstractNumId="21" w15:restartNumberingAfterBreak="0">
    <w:nsid w:val="7D737DCB"/>
    <w:multiLevelType w:val="multilevel"/>
    <w:tmpl w:val="3A760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8610824">
    <w:abstractNumId w:val="14"/>
  </w:num>
  <w:num w:numId="2" w16cid:durableId="550194044">
    <w:abstractNumId w:val="5"/>
  </w:num>
  <w:num w:numId="3" w16cid:durableId="1161772289">
    <w:abstractNumId w:val="2"/>
  </w:num>
  <w:num w:numId="4" w16cid:durableId="1778063269">
    <w:abstractNumId w:val="19"/>
  </w:num>
  <w:num w:numId="5" w16cid:durableId="1569537744">
    <w:abstractNumId w:val="18"/>
  </w:num>
  <w:num w:numId="6" w16cid:durableId="1505169472">
    <w:abstractNumId w:val="20"/>
  </w:num>
  <w:num w:numId="7" w16cid:durableId="1307511285">
    <w:abstractNumId w:val="11"/>
  </w:num>
  <w:num w:numId="8" w16cid:durableId="686836524">
    <w:abstractNumId w:val="4"/>
  </w:num>
  <w:num w:numId="9" w16cid:durableId="1938712503">
    <w:abstractNumId w:val="7"/>
  </w:num>
  <w:num w:numId="10" w16cid:durableId="1122848750">
    <w:abstractNumId w:val="17"/>
  </w:num>
  <w:num w:numId="11" w16cid:durableId="1726022412">
    <w:abstractNumId w:val="15"/>
  </w:num>
  <w:num w:numId="12" w16cid:durableId="1799228145">
    <w:abstractNumId w:val="21"/>
  </w:num>
  <w:num w:numId="13" w16cid:durableId="1296177411">
    <w:abstractNumId w:val="10"/>
  </w:num>
  <w:num w:numId="14" w16cid:durableId="230433205">
    <w:abstractNumId w:val="6"/>
  </w:num>
  <w:num w:numId="15" w16cid:durableId="291636968">
    <w:abstractNumId w:val="0"/>
  </w:num>
  <w:num w:numId="16" w16cid:durableId="375740157">
    <w:abstractNumId w:val="13"/>
  </w:num>
  <w:num w:numId="17" w16cid:durableId="662507289">
    <w:abstractNumId w:val="16"/>
  </w:num>
  <w:num w:numId="18" w16cid:durableId="342052236">
    <w:abstractNumId w:val="1"/>
  </w:num>
  <w:num w:numId="19" w16cid:durableId="1543399796">
    <w:abstractNumId w:val="9"/>
  </w:num>
  <w:num w:numId="20" w16cid:durableId="1038240657">
    <w:abstractNumId w:val="8"/>
  </w:num>
  <w:num w:numId="21" w16cid:durableId="1199246244">
    <w:abstractNumId w:val="12"/>
  </w:num>
  <w:num w:numId="22" w16cid:durableId="8953582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BFE"/>
    <w:rsid w:val="000001C4"/>
    <w:rsid w:val="0000159D"/>
    <w:rsid w:val="00003441"/>
    <w:rsid w:val="0000548C"/>
    <w:rsid w:val="00014493"/>
    <w:rsid w:val="0003446D"/>
    <w:rsid w:val="00041263"/>
    <w:rsid w:val="0004130F"/>
    <w:rsid w:val="00042A4A"/>
    <w:rsid w:val="000451C2"/>
    <w:rsid w:val="00045429"/>
    <w:rsid w:val="00046D39"/>
    <w:rsid w:val="00046FEB"/>
    <w:rsid w:val="00050172"/>
    <w:rsid w:val="00050A3E"/>
    <w:rsid w:val="00054AFF"/>
    <w:rsid w:val="00070B78"/>
    <w:rsid w:val="00077874"/>
    <w:rsid w:val="00080629"/>
    <w:rsid w:val="00086C46"/>
    <w:rsid w:val="00087B06"/>
    <w:rsid w:val="00087BF1"/>
    <w:rsid w:val="000912FF"/>
    <w:rsid w:val="000928EE"/>
    <w:rsid w:val="00097798"/>
    <w:rsid w:val="000A0F25"/>
    <w:rsid w:val="000B1BEB"/>
    <w:rsid w:val="000B2341"/>
    <w:rsid w:val="000B306E"/>
    <w:rsid w:val="000B601D"/>
    <w:rsid w:val="000B616C"/>
    <w:rsid w:val="000C1D54"/>
    <w:rsid w:val="000C55AC"/>
    <w:rsid w:val="000D1FB3"/>
    <w:rsid w:val="000D2380"/>
    <w:rsid w:val="000D2E48"/>
    <w:rsid w:val="000D4C50"/>
    <w:rsid w:val="000D508C"/>
    <w:rsid w:val="000D5AAC"/>
    <w:rsid w:val="000E1E32"/>
    <w:rsid w:val="000E45C8"/>
    <w:rsid w:val="000F1852"/>
    <w:rsid w:val="000F23AC"/>
    <w:rsid w:val="000F299B"/>
    <w:rsid w:val="000F2A9D"/>
    <w:rsid w:val="000F3E84"/>
    <w:rsid w:val="000F60E8"/>
    <w:rsid w:val="000F77E5"/>
    <w:rsid w:val="00100F29"/>
    <w:rsid w:val="0010107B"/>
    <w:rsid w:val="0010173C"/>
    <w:rsid w:val="001019D8"/>
    <w:rsid w:val="001213CF"/>
    <w:rsid w:val="00122797"/>
    <w:rsid w:val="00123466"/>
    <w:rsid w:val="0012712A"/>
    <w:rsid w:val="00130DB6"/>
    <w:rsid w:val="0013218D"/>
    <w:rsid w:val="001407EF"/>
    <w:rsid w:val="00142673"/>
    <w:rsid w:val="00150115"/>
    <w:rsid w:val="001509D3"/>
    <w:rsid w:val="00161E4D"/>
    <w:rsid w:val="0016223B"/>
    <w:rsid w:val="001646AE"/>
    <w:rsid w:val="001659ED"/>
    <w:rsid w:val="00166536"/>
    <w:rsid w:val="0017151D"/>
    <w:rsid w:val="001736DF"/>
    <w:rsid w:val="00180196"/>
    <w:rsid w:val="001817DD"/>
    <w:rsid w:val="00190193"/>
    <w:rsid w:val="00190882"/>
    <w:rsid w:val="00191E4F"/>
    <w:rsid w:val="001934AF"/>
    <w:rsid w:val="00195E83"/>
    <w:rsid w:val="00197B9A"/>
    <w:rsid w:val="001A2323"/>
    <w:rsid w:val="001B08FA"/>
    <w:rsid w:val="001B2E9E"/>
    <w:rsid w:val="001B5316"/>
    <w:rsid w:val="001B7513"/>
    <w:rsid w:val="001C4DD7"/>
    <w:rsid w:val="001C7FEC"/>
    <w:rsid w:val="001D3D26"/>
    <w:rsid w:val="001D4E19"/>
    <w:rsid w:val="001D5AD2"/>
    <w:rsid w:val="001D6244"/>
    <w:rsid w:val="001E0279"/>
    <w:rsid w:val="001E1563"/>
    <w:rsid w:val="001E65E9"/>
    <w:rsid w:val="001F10D4"/>
    <w:rsid w:val="00201024"/>
    <w:rsid w:val="002013F5"/>
    <w:rsid w:val="00201F8E"/>
    <w:rsid w:val="00202F31"/>
    <w:rsid w:val="002037C9"/>
    <w:rsid w:val="00203A7F"/>
    <w:rsid w:val="00204F02"/>
    <w:rsid w:val="00206123"/>
    <w:rsid w:val="00212B9D"/>
    <w:rsid w:val="0022231F"/>
    <w:rsid w:val="00223279"/>
    <w:rsid w:val="00223880"/>
    <w:rsid w:val="002303D8"/>
    <w:rsid w:val="00231D05"/>
    <w:rsid w:val="002324D6"/>
    <w:rsid w:val="002331DB"/>
    <w:rsid w:val="002333C1"/>
    <w:rsid w:val="00234EBA"/>
    <w:rsid w:val="00236E50"/>
    <w:rsid w:val="002504F0"/>
    <w:rsid w:val="00252A31"/>
    <w:rsid w:val="002535BE"/>
    <w:rsid w:val="0025461A"/>
    <w:rsid w:val="002619CF"/>
    <w:rsid w:val="0026247A"/>
    <w:rsid w:val="00262ECA"/>
    <w:rsid w:val="00265500"/>
    <w:rsid w:val="002670DF"/>
    <w:rsid w:val="00276075"/>
    <w:rsid w:val="00282A88"/>
    <w:rsid w:val="00284DF9"/>
    <w:rsid w:val="002876B0"/>
    <w:rsid w:val="00290C7A"/>
    <w:rsid w:val="00291A13"/>
    <w:rsid w:val="00296759"/>
    <w:rsid w:val="002977DC"/>
    <w:rsid w:val="002A010E"/>
    <w:rsid w:val="002A0147"/>
    <w:rsid w:val="002A1CA6"/>
    <w:rsid w:val="002A1D2C"/>
    <w:rsid w:val="002A3FF1"/>
    <w:rsid w:val="002B1BC8"/>
    <w:rsid w:val="002B2959"/>
    <w:rsid w:val="002B3347"/>
    <w:rsid w:val="002B3365"/>
    <w:rsid w:val="002C1090"/>
    <w:rsid w:val="002C4306"/>
    <w:rsid w:val="002C59C5"/>
    <w:rsid w:val="002C7D7A"/>
    <w:rsid w:val="002D2F97"/>
    <w:rsid w:val="002D5ADB"/>
    <w:rsid w:val="002E1983"/>
    <w:rsid w:val="002E568F"/>
    <w:rsid w:val="002E64BB"/>
    <w:rsid w:val="002F1A92"/>
    <w:rsid w:val="002F2AEF"/>
    <w:rsid w:val="002F7065"/>
    <w:rsid w:val="002F7E35"/>
    <w:rsid w:val="00302B5E"/>
    <w:rsid w:val="00303313"/>
    <w:rsid w:val="00303E12"/>
    <w:rsid w:val="00306BC7"/>
    <w:rsid w:val="003072A5"/>
    <w:rsid w:val="00310FB8"/>
    <w:rsid w:val="003111F2"/>
    <w:rsid w:val="003119C2"/>
    <w:rsid w:val="00314E9A"/>
    <w:rsid w:val="00317349"/>
    <w:rsid w:val="00321B1B"/>
    <w:rsid w:val="00322B95"/>
    <w:rsid w:val="00322F19"/>
    <w:rsid w:val="00327328"/>
    <w:rsid w:val="003279B5"/>
    <w:rsid w:val="00332279"/>
    <w:rsid w:val="00332615"/>
    <w:rsid w:val="0033764A"/>
    <w:rsid w:val="00340F07"/>
    <w:rsid w:val="003413B3"/>
    <w:rsid w:val="003473C9"/>
    <w:rsid w:val="003478EE"/>
    <w:rsid w:val="00350621"/>
    <w:rsid w:val="003509F5"/>
    <w:rsid w:val="00350DD8"/>
    <w:rsid w:val="00354F87"/>
    <w:rsid w:val="003572D4"/>
    <w:rsid w:val="00370ACD"/>
    <w:rsid w:val="003765C9"/>
    <w:rsid w:val="003820F4"/>
    <w:rsid w:val="00382939"/>
    <w:rsid w:val="00386CF8"/>
    <w:rsid w:val="00390716"/>
    <w:rsid w:val="003918A0"/>
    <w:rsid w:val="00391B4B"/>
    <w:rsid w:val="003945D5"/>
    <w:rsid w:val="00396215"/>
    <w:rsid w:val="003974CC"/>
    <w:rsid w:val="003A0FDE"/>
    <w:rsid w:val="003A42C1"/>
    <w:rsid w:val="003A5D54"/>
    <w:rsid w:val="003B7F4A"/>
    <w:rsid w:val="003C2006"/>
    <w:rsid w:val="003C6AA3"/>
    <w:rsid w:val="003C768B"/>
    <w:rsid w:val="003D1464"/>
    <w:rsid w:val="003D1831"/>
    <w:rsid w:val="003D3726"/>
    <w:rsid w:val="003E0DA1"/>
    <w:rsid w:val="003E2031"/>
    <w:rsid w:val="003E4F65"/>
    <w:rsid w:val="003E64A4"/>
    <w:rsid w:val="003F53FC"/>
    <w:rsid w:val="003F56A6"/>
    <w:rsid w:val="003F69DB"/>
    <w:rsid w:val="004017E0"/>
    <w:rsid w:val="004028F1"/>
    <w:rsid w:val="0041211C"/>
    <w:rsid w:val="004130AB"/>
    <w:rsid w:val="0041425C"/>
    <w:rsid w:val="004210E8"/>
    <w:rsid w:val="004336C0"/>
    <w:rsid w:val="00435F57"/>
    <w:rsid w:val="00437703"/>
    <w:rsid w:val="004409D0"/>
    <w:rsid w:val="00443A24"/>
    <w:rsid w:val="00443DF8"/>
    <w:rsid w:val="00444124"/>
    <w:rsid w:val="00444514"/>
    <w:rsid w:val="0044486F"/>
    <w:rsid w:val="00445546"/>
    <w:rsid w:val="00446FD8"/>
    <w:rsid w:val="00452A14"/>
    <w:rsid w:val="00456C83"/>
    <w:rsid w:val="004578DD"/>
    <w:rsid w:val="00457C6C"/>
    <w:rsid w:val="004611FB"/>
    <w:rsid w:val="00461C5F"/>
    <w:rsid w:val="00464DB0"/>
    <w:rsid w:val="00466D85"/>
    <w:rsid w:val="00466E8C"/>
    <w:rsid w:val="00482CEF"/>
    <w:rsid w:val="00484237"/>
    <w:rsid w:val="00490146"/>
    <w:rsid w:val="004A361E"/>
    <w:rsid w:val="004A6111"/>
    <w:rsid w:val="004B328C"/>
    <w:rsid w:val="004B3803"/>
    <w:rsid w:val="004B41FA"/>
    <w:rsid w:val="004B49DF"/>
    <w:rsid w:val="004B4F98"/>
    <w:rsid w:val="004C005C"/>
    <w:rsid w:val="004C4409"/>
    <w:rsid w:val="004C6F07"/>
    <w:rsid w:val="004C7233"/>
    <w:rsid w:val="004C76B5"/>
    <w:rsid w:val="004C7C08"/>
    <w:rsid w:val="004C7EBA"/>
    <w:rsid w:val="004C7F6B"/>
    <w:rsid w:val="004D0A2B"/>
    <w:rsid w:val="004D198B"/>
    <w:rsid w:val="004D3414"/>
    <w:rsid w:val="004E2230"/>
    <w:rsid w:val="004E327A"/>
    <w:rsid w:val="004F5694"/>
    <w:rsid w:val="004F5CC8"/>
    <w:rsid w:val="004F5D98"/>
    <w:rsid w:val="0050111D"/>
    <w:rsid w:val="00501D15"/>
    <w:rsid w:val="0050550A"/>
    <w:rsid w:val="00507CC3"/>
    <w:rsid w:val="00512903"/>
    <w:rsid w:val="005147F2"/>
    <w:rsid w:val="00516FC2"/>
    <w:rsid w:val="00517891"/>
    <w:rsid w:val="00526B68"/>
    <w:rsid w:val="00531A0B"/>
    <w:rsid w:val="005353DA"/>
    <w:rsid w:val="0054156C"/>
    <w:rsid w:val="005419F6"/>
    <w:rsid w:val="00541E48"/>
    <w:rsid w:val="00542F9D"/>
    <w:rsid w:val="0054439A"/>
    <w:rsid w:val="00546062"/>
    <w:rsid w:val="00551D37"/>
    <w:rsid w:val="00553640"/>
    <w:rsid w:val="005622A7"/>
    <w:rsid w:val="0056457F"/>
    <w:rsid w:val="0056625F"/>
    <w:rsid w:val="00566A74"/>
    <w:rsid w:val="005676E5"/>
    <w:rsid w:val="00567728"/>
    <w:rsid w:val="00567B1F"/>
    <w:rsid w:val="00572C55"/>
    <w:rsid w:val="00573D97"/>
    <w:rsid w:val="00574137"/>
    <w:rsid w:val="00575921"/>
    <w:rsid w:val="00580832"/>
    <w:rsid w:val="00583236"/>
    <w:rsid w:val="005847C6"/>
    <w:rsid w:val="005967E8"/>
    <w:rsid w:val="005A12ED"/>
    <w:rsid w:val="005A6BFE"/>
    <w:rsid w:val="005A7656"/>
    <w:rsid w:val="005B0754"/>
    <w:rsid w:val="005B0E14"/>
    <w:rsid w:val="005B4387"/>
    <w:rsid w:val="005B659A"/>
    <w:rsid w:val="005B7825"/>
    <w:rsid w:val="005C6DD8"/>
    <w:rsid w:val="005D1307"/>
    <w:rsid w:val="005D2CAE"/>
    <w:rsid w:val="005D62A0"/>
    <w:rsid w:val="005D788E"/>
    <w:rsid w:val="005E03F9"/>
    <w:rsid w:val="005F137B"/>
    <w:rsid w:val="005F57EF"/>
    <w:rsid w:val="005F6655"/>
    <w:rsid w:val="00603E51"/>
    <w:rsid w:val="006043D9"/>
    <w:rsid w:val="0060546D"/>
    <w:rsid w:val="00605647"/>
    <w:rsid w:val="00605DB3"/>
    <w:rsid w:val="006061BE"/>
    <w:rsid w:val="00607BB5"/>
    <w:rsid w:val="00610029"/>
    <w:rsid w:val="006123F0"/>
    <w:rsid w:val="006127D4"/>
    <w:rsid w:val="00627502"/>
    <w:rsid w:val="00630ACB"/>
    <w:rsid w:val="006363FF"/>
    <w:rsid w:val="00636693"/>
    <w:rsid w:val="006378CE"/>
    <w:rsid w:val="00637A1B"/>
    <w:rsid w:val="0064142E"/>
    <w:rsid w:val="006419EA"/>
    <w:rsid w:val="006500E0"/>
    <w:rsid w:val="006526B5"/>
    <w:rsid w:val="006528EF"/>
    <w:rsid w:val="00663EA7"/>
    <w:rsid w:val="00664364"/>
    <w:rsid w:val="00665F45"/>
    <w:rsid w:val="0066672C"/>
    <w:rsid w:val="00666A55"/>
    <w:rsid w:val="00667AB3"/>
    <w:rsid w:val="00667B25"/>
    <w:rsid w:val="006732C8"/>
    <w:rsid w:val="00674A53"/>
    <w:rsid w:val="006751CB"/>
    <w:rsid w:val="006758A0"/>
    <w:rsid w:val="0067756F"/>
    <w:rsid w:val="00677C0D"/>
    <w:rsid w:val="00684BB1"/>
    <w:rsid w:val="006860D1"/>
    <w:rsid w:val="006863D0"/>
    <w:rsid w:val="006873AD"/>
    <w:rsid w:val="00687C38"/>
    <w:rsid w:val="00690DC1"/>
    <w:rsid w:val="006925A1"/>
    <w:rsid w:val="00693193"/>
    <w:rsid w:val="00693248"/>
    <w:rsid w:val="00693A9F"/>
    <w:rsid w:val="00694B50"/>
    <w:rsid w:val="006951C2"/>
    <w:rsid w:val="006954AE"/>
    <w:rsid w:val="00697D6C"/>
    <w:rsid w:val="006A4347"/>
    <w:rsid w:val="006A5962"/>
    <w:rsid w:val="006A7DB2"/>
    <w:rsid w:val="006B0FC6"/>
    <w:rsid w:val="006C0770"/>
    <w:rsid w:val="006C2CC4"/>
    <w:rsid w:val="006C6C3D"/>
    <w:rsid w:val="006D0FE5"/>
    <w:rsid w:val="006D2F86"/>
    <w:rsid w:val="006D368C"/>
    <w:rsid w:val="006D5BA1"/>
    <w:rsid w:val="006D6DA3"/>
    <w:rsid w:val="006D7EB3"/>
    <w:rsid w:val="006E1208"/>
    <w:rsid w:val="006E23EF"/>
    <w:rsid w:val="006E4A4D"/>
    <w:rsid w:val="006F5E19"/>
    <w:rsid w:val="00711653"/>
    <w:rsid w:val="00713270"/>
    <w:rsid w:val="00715D3E"/>
    <w:rsid w:val="00716A19"/>
    <w:rsid w:val="00717243"/>
    <w:rsid w:val="007342A4"/>
    <w:rsid w:val="00736622"/>
    <w:rsid w:val="00737EE2"/>
    <w:rsid w:val="00742DCA"/>
    <w:rsid w:val="00745076"/>
    <w:rsid w:val="00746089"/>
    <w:rsid w:val="00750EDC"/>
    <w:rsid w:val="00751471"/>
    <w:rsid w:val="00753C8B"/>
    <w:rsid w:val="007568DB"/>
    <w:rsid w:val="007579DD"/>
    <w:rsid w:val="007621AA"/>
    <w:rsid w:val="007658A0"/>
    <w:rsid w:val="0077008A"/>
    <w:rsid w:val="00770167"/>
    <w:rsid w:val="00772C98"/>
    <w:rsid w:val="00773447"/>
    <w:rsid w:val="00785822"/>
    <w:rsid w:val="00786B7D"/>
    <w:rsid w:val="0079210B"/>
    <w:rsid w:val="00792399"/>
    <w:rsid w:val="00793235"/>
    <w:rsid w:val="00796FEB"/>
    <w:rsid w:val="007A040F"/>
    <w:rsid w:val="007A1750"/>
    <w:rsid w:val="007A6F91"/>
    <w:rsid w:val="007B0EDC"/>
    <w:rsid w:val="007B3698"/>
    <w:rsid w:val="007B3EAA"/>
    <w:rsid w:val="007B4765"/>
    <w:rsid w:val="007B4A10"/>
    <w:rsid w:val="007B7A50"/>
    <w:rsid w:val="007C1356"/>
    <w:rsid w:val="007C1DE4"/>
    <w:rsid w:val="007C23DC"/>
    <w:rsid w:val="007C26E1"/>
    <w:rsid w:val="007C369A"/>
    <w:rsid w:val="007C4FAE"/>
    <w:rsid w:val="007C694C"/>
    <w:rsid w:val="007C7434"/>
    <w:rsid w:val="007D44BE"/>
    <w:rsid w:val="007D47A5"/>
    <w:rsid w:val="007E1BEE"/>
    <w:rsid w:val="007E2958"/>
    <w:rsid w:val="007E62DA"/>
    <w:rsid w:val="007E6D37"/>
    <w:rsid w:val="007E776B"/>
    <w:rsid w:val="007F6DF1"/>
    <w:rsid w:val="008009C3"/>
    <w:rsid w:val="00810C18"/>
    <w:rsid w:val="0081130D"/>
    <w:rsid w:val="0081337C"/>
    <w:rsid w:val="008150DF"/>
    <w:rsid w:val="008178C1"/>
    <w:rsid w:val="008205A2"/>
    <w:rsid w:val="008216FE"/>
    <w:rsid w:val="0082235A"/>
    <w:rsid w:val="00823305"/>
    <w:rsid w:val="00823B91"/>
    <w:rsid w:val="0082456E"/>
    <w:rsid w:val="008257AE"/>
    <w:rsid w:val="0082733D"/>
    <w:rsid w:val="008273AB"/>
    <w:rsid w:val="0083108F"/>
    <w:rsid w:val="0083180D"/>
    <w:rsid w:val="008344B5"/>
    <w:rsid w:val="00835946"/>
    <w:rsid w:val="008368C9"/>
    <w:rsid w:val="0084039A"/>
    <w:rsid w:val="00840E0B"/>
    <w:rsid w:val="0084183C"/>
    <w:rsid w:val="0085040E"/>
    <w:rsid w:val="00850A4A"/>
    <w:rsid w:val="00853A77"/>
    <w:rsid w:val="00853B18"/>
    <w:rsid w:val="00854249"/>
    <w:rsid w:val="00856117"/>
    <w:rsid w:val="008602E7"/>
    <w:rsid w:val="00860728"/>
    <w:rsid w:val="00863ADC"/>
    <w:rsid w:val="00871DA6"/>
    <w:rsid w:val="00873318"/>
    <w:rsid w:val="008736A6"/>
    <w:rsid w:val="00877645"/>
    <w:rsid w:val="00885653"/>
    <w:rsid w:val="00894EC8"/>
    <w:rsid w:val="0089507D"/>
    <w:rsid w:val="008957BC"/>
    <w:rsid w:val="008963B8"/>
    <w:rsid w:val="008A42DC"/>
    <w:rsid w:val="008A4383"/>
    <w:rsid w:val="008A4EAC"/>
    <w:rsid w:val="008A57BE"/>
    <w:rsid w:val="008A7044"/>
    <w:rsid w:val="008B1180"/>
    <w:rsid w:val="008B67F6"/>
    <w:rsid w:val="008B7401"/>
    <w:rsid w:val="008C0365"/>
    <w:rsid w:val="008C296E"/>
    <w:rsid w:val="008C3D7E"/>
    <w:rsid w:val="008D140E"/>
    <w:rsid w:val="008D3D42"/>
    <w:rsid w:val="008D597D"/>
    <w:rsid w:val="008E1F94"/>
    <w:rsid w:val="008E4899"/>
    <w:rsid w:val="008E600F"/>
    <w:rsid w:val="008E6F76"/>
    <w:rsid w:val="008F3DA3"/>
    <w:rsid w:val="008F53BB"/>
    <w:rsid w:val="008F6B54"/>
    <w:rsid w:val="00900070"/>
    <w:rsid w:val="00900C7D"/>
    <w:rsid w:val="00902DCF"/>
    <w:rsid w:val="00907361"/>
    <w:rsid w:val="0091696E"/>
    <w:rsid w:val="00924750"/>
    <w:rsid w:val="00925492"/>
    <w:rsid w:val="0092591F"/>
    <w:rsid w:val="009308A5"/>
    <w:rsid w:val="00930D90"/>
    <w:rsid w:val="00932454"/>
    <w:rsid w:val="009335F3"/>
    <w:rsid w:val="009412B0"/>
    <w:rsid w:val="00951676"/>
    <w:rsid w:val="00957322"/>
    <w:rsid w:val="0096682B"/>
    <w:rsid w:val="0097425C"/>
    <w:rsid w:val="00974930"/>
    <w:rsid w:val="0097755E"/>
    <w:rsid w:val="00977A77"/>
    <w:rsid w:val="009803EE"/>
    <w:rsid w:val="009814FB"/>
    <w:rsid w:val="009815D4"/>
    <w:rsid w:val="009918FE"/>
    <w:rsid w:val="00995AA1"/>
    <w:rsid w:val="00995D3F"/>
    <w:rsid w:val="0099636B"/>
    <w:rsid w:val="009A3D80"/>
    <w:rsid w:val="009A40D7"/>
    <w:rsid w:val="009A5628"/>
    <w:rsid w:val="009B099F"/>
    <w:rsid w:val="009B25EB"/>
    <w:rsid w:val="009B2E5D"/>
    <w:rsid w:val="009C3780"/>
    <w:rsid w:val="009C3B58"/>
    <w:rsid w:val="009C5227"/>
    <w:rsid w:val="009C5F8D"/>
    <w:rsid w:val="009C779D"/>
    <w:rsid w:val="009C7B83"/>
    <w:rsid w:val="009C7BAD"/>
    <w:rsid w:val="009D7668"/>
    <w:rsid w:val="009E6229"/>
    <w:rsid w:val="009E6E07"/>
    <w:rsid w:val="009F2CA0"/>
    <w:rsid w:val="00A008AB"/>
    <w:rsid w:val="00A016FB"/>
    <w:rsid w:val="00A0377E"/>
    <w:rsid w:val="00A05B51"/>
    <w:rsid w:val="00A0757F"/>
    <w:rsid w:val="00A077E6"/>
    <w:rsid w:val="00A126BE"/>
    <w:rsid w:val="00A12FA2"/>
    <w:rsid w:val="00A15D9F"/>
    <w:rsid w:val="00A164AC"/>
    <w:rsid w:val="00A26081"/>
    <w:rsid w:val="00A30F70"/>
    <w:rsid w:val="00A47383"/>
    <w:rsid w:val="00A51A7E"/>
    <w:rsid w:val="00A52762"/>
    <w:rsid w:val="00A53977"/>
    <w:rsid w:val="00A612B8"/>
    <w:rsid w:val="00A66EBA"/>
    <w:rsid w:val="00A74A99"/>
    <w:rsid w:val="00A8068F"/>
    <w:rsid w:val="00A8248F"/>
    <w:rsid w:val="00A82493"/>
    <w:rsid w:val="00A839CF"/>
    <w:rsid w:val="00A858C8"/>
    <w:rsid w:val="00A96A5C"/>
    <w:rsid w:val="00AA1223"/>
    <w:rsid w:val="00AA26C5"/>
    <w:rsid w:val="00AA774B"/>
    <w:rsid w:val="00AA7755"/>
    <w:rsid w:val="00AB5070"/>
    <w:rsid w:val="00AC1C2F"/>
    <w:rsid w:val="00AC6390"/>
    <w:rsid w:val="00AC7020"/>
    <w:rsid w:val="00AC71B0"/>
    <w:rsid w:val="00AD3934"/>
    <w:rsid w:val="00AD4305"/>
    <w:rsid w:val="00AD4C10"/>
    <w:rsid w:val="00AD53A8"/>
    <w:rsid w:val="00AD6657"/>
    <w:rsid w:val="00AE3352"/>
    <w:rsid w:val="00AE4004"/>
    <w:rsid w:val="00AE556C"/>
    <w:rsid w:val="00AE55D0"/>
    <w:rsid w:val="00AE5BF1"/>
    <w:rsid w:val="00AE5DF7"/>
    <w:rsid w:val="00AF606E"/>
    <w:rsid w:val="00AF6DAE"/>
    <w:rsid w:val="00B010ED"/>
    <w:rsid w:val="00B0151D"/>
    <w:rsid w:val="00B04735"/>
    <w:rsid w:val="00B11D52"/>
    <w:rsid w:val="00B205AD"/>
    <w:rsid w:val="00B20B10"/>
    <w:rsid w:val="00B219A2"/>
    <w:rsid w:val="00B26EBD"/>
    <w:rsid w:val="00B27355"/>
    <w:rsid w:val="00B32182"/>
    <w:rsid w:val="00B33726"/>
    <w:rsid w:val="00B36193"/>
    <w:rsid w:val="00B374F4"/>
    <w:rsid w:val="00B44AF7"/>
    <w:rsid w:val="00B44C3D"/>
    <w:rsid w:val="00B4557A"/>
    <w:rsid w:val="00B511C7"/>
    <w:rsid w:val="00B51C0C"/>
    <w:rsid w:val="00B55FDE"/>
    <w:rsid w:val="00B62A11"/>
    <w:rsid w:val="00B64D02"/>
    <w:rsid w:val="00B710A6"/>
    <w:rsid w:val="00B71D2F"/>
    <w:rsid w:val="00B7641C"/>
    <w:rsid w:val="00B76D59"/>
    <w:rsid w:val="00B810BE"/>
    <w:rsid w:val="00B81526"/>
    <w:rsid w:val="00B832CE"/>
    <w:rsid w:val="00B83F8C"/>
    <w:rsid w:val="00B85BFB"/>
    <w:rsid w:val="00B92054"/>
    <w:rsid w:val="00B95AA8"/>
    <w:rsid w:val="00B95B64"/>
    <w:rsid w:val="00B96FA3"/>
    <w:rsid w:val="00BA2E6B"/>
    <w:rsid w:val="00BA459B"/>
    <w:rsid w:val="00BA49BB"/>
    <w:rsid w:val="00BA594E"/>
    <w:rsid w:val="00BA5BA8"/>
    <w:rsid w:val="00BC0FAD"/>
    <w:rsid w:val="00BD4578"/>
    <w:rsid w:val="00BD6233"/>
    <w:rsid w:val="00BD63EC"/>
    <w:rsid w:val="00BD731F"/>
    <w:rsid w:val="00BE0D5E"/>
    <w:rsid w:val="00BE7505"/>
    <w:rsid w:val="00BF3F38"/>
    <w:rsid w:val="00C04B36"/>
    <w:rsid w:val="00C0506E"/>
    <w:rsid w:val="00C05AC4"/>
    <w:rsid w:val="00C10C1C"/>
    <w:rsid w:val="00C114B0"/>
    <w:rsid w:val="00C15FD5"/>
    <w:rsid w:val="00C22C44"/>
    <w:rsid w:val="00C257A1"/>
    <w:rsid w:val="00C279B0"/>
    <w:rsid w:val="00C343E0"/>
    <w:rsid w:val="00C44A83"/>
    <w:rsid w:val="00C477FA"/>
    <w:rsid w:val="00C47CA2"/>
    <w:rsid w:val="00C53D36"/>
    <w:rsid w:val="00C53F48"/>
    <w:rsid w:val="00C552E1"/>
    <w:rsid w:val="00C60381"/>
    <w:rsid w:val="00C61419"/>
    <w:rsid w:val="00C6173D"/>
    <w:rsid w:val="00C61B49"/>
    <w:rsid w:val="00C63396"/>
    <w:rsid w:val="00C647A9"/>
    <w:rsid w:val="00C65209"/>
    <w:rsid w:val="00C65AE8"/>
    <w:rsid w:val="00C664CD"/>
    <w:rsid w:val="00C70E6F"/>
    <w:rsid w:val="00C7117A"/>
    <w:rsid w:val="00C71850"/>
    <w:rsid w:val="00C745C5"/>
    <w:rsid w:val="00C823CD"/>
    <w:rsid w:val="00C83EB5"/>
    <w:rsid w:val="00CA3688"/>
    <w:rsid w:val="00CA6B97"/>
    <w:rsid w:val="00CA725A"/>
    <w:rsid w:val="00CB1692"/>
    <w:rsid w:val="00CB2F74"/>
    <w:rsid w:val="00CB3373"/>
    <w:rsid w:val="00CC1C50"/>
    <w:rsid w:val="00CC21BB"/>
    <w:rsid w:val="00CC2847"/>
    <w:rsid w:val="00CC2E51"/>
    <w:rsid w:val="00CC30D7"/>
    <w:rsid w:val="00CC37EA"/>
    <w:rsid w:val="00CD0BDF"/>
    <w:rsid w:val="00CD0FBA"/>
    <w:rsid w:val="00CD192A"/>
    <w:rsid w:val="00CD50B7"/>
    <w:rsid w:val="00CD7152"/>
    <w:rsid w:val="00CE39E3"/>
    <w:rsid w:val="00CE42FE"/>
    <w:rsid w:val="00CE6368"/>
    <w:rsid w:val="00CE6CB3"/>
    <w:rsid w:val="00CF02F8"/>
    <w:rsid w:val="00CF19FD"/>
    <w:rsid w:val="00CF20FB"/>
    <w:rsid w:val="00CF3F50"/>
    <w:rsid w:val="00CF60A2"/>
    <w:rsid w:val="00CF629D"/>
    <w:rsid w:val="00CF751D"/>
    <w:rsid w:val="00D021F5"/>
    <w:rsid w:val="00D0436C"/>
    <w:rsid w:val="00D05783"/>
    <w:rsid w:val="00D06752"/>
    <w:rsid w:val="00D10DBE"/>
    <w:rsid w:val="00D119D7"/>
    <w:rsid w:val="00D13AC1"/>
    <w:rsid w:val="00D17145"/>
    <w:rsid w:val="00D21BE3"/>
    <w:rsid w:val="00D22BE2"/>
    <w:rsid w:val="00D26D67"/>
    <w:rsid w:val="00D34B14"/>
    <w:rsid w:val="00D3607E"/>
    <w:rsid w:val="00D36D95"/>
    <w:rsid w:val="00D40524"/>
    <w:rsid w:val="00D45BDB"/>
    <w:rsid w:val="00D463FA"/>
    <w:rsid w:val="00D5340D"/>
    <w:rsid w:val="00D55132"/>
    <w:rsid w:val="00D57931"/>
    <w:rsid w:val="00D619A9"/>
    <w:rsid w:val="00D61AC5"/>
    <w:rsid w:val="00D653FC"/>
    <w:rsid w:val="00D656A8"/>
    <w:rsid w:val="00D74038"/>
    <w:rsid w:val="00D805D9"/>
    <w:rsid w:val="00D838D1"/>
    <w:rsid w:val="00D83DBB"/>
    <w:rsid w:val="00D83E34"/>
    <w:rsid w:val="00D87D4A"/>
    <w:rsid w:val="00D91DE1"/>
    <w:rsid w:val="00D92DB5"/>
    <w:rsid w:val="00DA467B"/>
    <w:rsid w:val="00DA56A2"/>
    <w:rsid w:val="00DA6CC7"/>
    <w:rsid w:val="00DB16BB"/>
    <w:rsid w:val="00DB30FB"/>
    <w:rsid w:val="00DB430B"/>
    <w:rsid w:val="00DC02C5"/>
    <w:rsid w:val="00DC18AA"/>
    <w:rsid w:val="00DC1B26"/>
    <w:rsid w:val="00DC1EAF"/>
    <w:rsid w:val="00DC5712"/>
    <w:rsid w:val="00DC5CF0"/>
    <w:rsid w:val="00DC7E9F"/>
    <w:rsid w:val="00DD5A5B"/>
    <w:rsid w:val="00DE2887"/>
    <w:rsid w:val="00DE5368"/>
    <w:rsid w:val="00DF1B31"/>
    <w:rsid w:val="00DF788B"/>
    <w:rsid w:val="00DF7B7F"/>
    <w:rsid w:val="00E05B59"/>
    <w:rsid w:val="00E15BC4"/>
    <w:rsid w:val="00E224EA"/>
    <w:rsid w:val="00E22CDF"/>
    <w:rsid w:val="00E353D8"/>
    <w:rsid w:val="00E4212F"/>
    <w:rsid w:val="00E5251A"/>
    <w:rsid w:val="00E556DE"/>
    <w:rsid w:val="00E55B3D"/>
    <w:rsid w:val="00E65D1D"/>
    <w:rsid w:val="00E6654D"/>
    <w:rsid w:val="00E66B2E"/>
    <w:rsid w:val="00E67CC9"/>
    <w:rsid w:val="00E67F27"/>
    <w:rsid w:val="00E70077"/>
    <w:rsid w:val="00E77B96"/>
    <w:rsid w:val="00E81B66"/>
    <w:rsid w:val="00E820AD"/>
    <w:rsid w:val="00E85BCE"/>
    <w:rsid w:val="00E87157"/>
    <w:rsid w:val="00E87F55"/>
    <w:rsid w:val="00E9127B"/>
    <w:rsid w:val="00E946F3"/>
    <w:rsid w:val="00E94D52"/>
    <w:rsid w:val="00EA2D83"/>
    <w:rsid w:val="00EA3B2C"/>
    <w:rsid w:val="00EA4F25"/>
    <w:rsid w:val="00EB2B4E"/>
    <w:rsid w:val="00EB6EAE"/>
    <w:rsid w:val="00EB7114"/>
    <w:rsid w:val="00ED274F"/>
    <w:rsid w:val="00ED4B56"/>
    <w:rsid w:val="00EE2F1D"/>
    <w:rsid w:val="00EE514B"/>
    <w:rsid w:val="00EE7C81"/>
    <w:rsid w:val="00EF12FF"/>
    <w:rsid w:val="00EF161E"/>
    <w:rsid w:val="00EF4303"/>
    <w:rsid w:val="00EF458E"/>
    <w:rsid w:val="00F0153F"/>
    <w:rsid w:val="00F06127"/>
    <w:rsid w:val="00F11135"/>
    <w:rsid w:val="00F119A6"/>
    <w:rsid w:val="00F119F3"/>
    <w:rsid w:val="00F1407D"/>
    <w:rsid w:val="00F149F4"/>
    <w:rsid w:val="00F1732F"/>
    <w:rsid w:val="00F24DA4"/>
    <w:rsid w:val="00F26A96"/>
    <w:rsid w:val="00F369EA"/>
    <w:rsid w:val="00F43B39"/>
    <w:rsid w:val="00F44557"/>
    <w:rsid w:val="00F475FA"/>
    <w:rsid w:val="00F54980"/>
    <w:rsid w:val="00F57DF9"/>
    <w:rsid w:val="00F602CE"/>
    <w:rsid w:val="00F64A93"/>
    <w:rsid w:val="00F70A26"/>
    <w:rsid w:val="00F74434"/>
    <w:rsid w:val="00F7599F"/>
    <w:rsid w:val="00F82819"/>
    <w:rsid w:val="00F841D8"/>
    <w:rsid w:val="00F85DF4"/>
    <w:rsid w:val="00F87C85"/>
    <w:rsid w:val="00F90318"/>
    <w:rsid w:val="00F919FE"/>
    <w:rsid w:val="00F92CC7"/>
    <w:rsid w:val="00F95BC4"/>
    <w:rsid w:val="00FA607A"/>
    <w:rsid w:val="00FB0169"/>
    <w:rsid w:val="00FB1C03"/>
    <w:rsid w:val="00FC22E6"/>
    <w:rsid w:val="00FC2E8D"/>
    <w:rsid w:val="00FC7F9D"/>
    <w:rsid w:val="00FD1AAF"/>
    <w:rsid w:val="00FD2A54"/>
    <w:rsid w:val="00FE2255"/>
    <w:rsid w:val="00FE2456"/>
    <w:rsid w:val="00FE5EAF"/>
    <w:rsid w:val="00FE75D5"/>
    <w:rsid w:val="00FF1989"/>
    <w:rsid w:val="00FF20C4"/>
    <w:rsid w:val="00FF6BA8"/>
    <w:rsid w:val="00FF7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4DADA9"/>
  <w15:docId w15:val="{AAB236F1-F736-4008-A5B5-E99778657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FA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216FE"/>
    <w:pPr>
      <w:keepNext/>
      <w:widowControl w:val="0"/>
      <w:autoSpaceDE w:val="0"/>
      <w:autoSpaceDN w:val="0"/>
      <w:adjustRightInd w:val="0"/>
      <w:jc w:val="center"/>
      <w:outlineLvl w:val="0"/>
    </w:pPr>
    <w:rPr>
      <w:rFonts w:ascii="Arial" w:eastAsiaTheme="minorEastAsia" w:hAnsi="Arial" w:cs="Arial"/>
      <w:b/>
      <w:bCs/>
      <w:sz w:val="22"/>
      <w:szCs w:val="22"/>
    </w:rPr>
  </w:style>
  <w:style w:type="paragraph" w:styleId="Heading2">
    <w:name w:val="heading 2"/>
    <w:basedOn w:val="Normal"/>
    <w:next w:val="Normal"/>
    <w:link w:val="Heading2Char"/>
    <w:uiPriority w:val="9"/>
    <w:qFormat/>
    <w:rsid w:val="008216FE"/>
    <w:pPr>
      <w:keepNext/>
      <w:numPr>
        <w:ilvl w:val="6"/>
        <w:numId w:val="1"/>
      </w:numPr>
      <w:autoSpaceDE w:val="0"/>
      <w:autoSpaceDN w:val="0"/>
      <w:adjustRightInd w:val="0"/>
      <w:spacing w:line="240" w:lineRule="exact"/>
      <w:outlineLvl w:val="1"/>
    </w:pPr>
    <w:rPr>
      <w:rFonts w:ascii="Arial" w:eastAsiaTheme="minorEastAsia" w:hAnsi="Arial" w:cs="Arial"/>
      <w:b/>
      <w:bCs/>
      <w:sz w:val="22"/>
      <w:szCs w:val="22"/>
    </w:rPr>
  </w:style>
  <w:style w:type="paragraph" w:styleId="Heading3">
    <w:name w:val="heading 3"/>
    <w:basedOn w:val="Normal"/>
    <w:next w:val="Normal"/>
    <w:link w:val="Heading3Char"/>
    <w:uiPriority w:val="99"/>
    <w:qFormat/>
    <w:rsid w:val="008216FE"/>
    <w:pPr>
      <w:keepNext/>
      <w:numPr>
        <w:numId w:val="6"/>
      </w:numPr>
      <w:autoSpaceDE w:val="0"/>
      <w:autoSpaceDN w:val="0"/>
      <w:adjustRightInd w:val="0"/>
      <w:outlineLvl w:val="2"/>
    </w:pPr>
    <w:rPr>
      <w:rFonts w:ascii="Arial" w:eastAsiaTheme="minorEastAsia" w:hAnsi="Arial" w:cs="Arial"/>
      <w:b/>
      <w:bCs/>
      <w:sz w:val="22"/>
      <w:szCs w:val="22"/>
    </w:rPr>
  </w:style>
  <w:style w:type="paragraph" w:styleId="Heading4">
    <w:name w:val="heading 4"/>
    <w:basedOn w:val="Normal"/>
    <w:next w:val="Normal"/>
    <w:link w:val="Heading4Char"/>
    <w:uiPriority w:val="99"/>
    <w:qFormat/>
    <w:rsid w:val="008216FE"/>
    <w:pPr>
      <w:keepNext/>
      <w:jc w:val="center"/>
      <w:outlineLvl w:val="3"/>
    </w:pPr>
    <w:rPr>
      <w:rFonts w:ascii="Arial" w:eastAsiaTheme="minorEastAsia" w:hAnsi="Arial" w:cs="Arial"/>
      <w:b/>
      <w:bCs/>
    </w:rPr>
  </w:style>
  <w:style w:type="paragraph" w:styleId="Heading5">
    <w:name w:val="heading 5"/>
    <w:basedOn w:val="Normal"/>
    <w:next w:val="Normal"/>
    <w:link w:val="Heading5Char"/>
    <w:uiPriority w:val="99"/>
    <w:qFormat/>
    <w:rsid w:val="008216FE"/>
    <w:pPr>
      <w:keepNext/>
      <w:outlineLvl w:val="4"/>
    </w:pPr>
    <w:rPr>
      <w:rFonts w:ascii="Arial" w:eastAsiaTheme="minorEastAsia" w:hAnsi="Arial" w:cs="Arial"/>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6F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8216F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8216F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8216FE"/>
    <w:rPr>
      <w:b/>
      <w:bCs/>
      <w:sz w:val="28"/>
      <w:szCs w:val="28"/>
    </w:rPr>
  </w:style>
  <w:style w:type="character" w:customStyle="1" w:styleId="Heading5Char">
    <w:name w:val="Heading 5 Char"/>
    <w:basedOn w:val="DefaultParagraphFont"/>
    <w:link w:val="Heading5"/>
    <w:uiPriority w:val="9"/>
    <w:semiHidden/>
    <w:rsid w:val="008216FE"/>
    <w:rPr>
      <w:b/>
      <w:bCs/>
      <w:i/>
      <w:iCs/>
      <w:sz w:val="26"/>
      <w:szCs w:val="26"/>
    </w:rPr>
  </w:style>
  <w:style w:type="paragraph" w:customStyle="1" w:styleId="Level1">
    <w:name w:val="Level 1"/>
    <w:uiPriority w:val="99"/>
    <w:rsid w:val="008216FE"/>
    <w:pPr>
      <w:widowControl w:val="0"/>
      <w:autoSpaceDE w:val="0"/>
      <w:autoSpaceDN w:val="0"/>
      <w:adjustRightInd w:val="0"/>
      <w:spacing w:after="0" w:line="240" w:lineRule="auto"/>
      <w:ind w:left="720"/>
      <w:jc w:val="both"/>
    </w:pPr>
    <w:rPr>
      <w:rFonts w:ascii="Arial" w:hAnsi="Arial" w:cs="Arial"/>
      <w:sz w:val="24"/>
      <w:szCs w:val="24"/>
    </w:rPr>
  </w:style>
  <w:style w:type="paragraph" w:customStyle="1" w:styleId="Level2">
    <w:name w:val="Level 2"/>
    <w:uiPriority w:val="99"/>
    <w:rsid w:val="008216FE"/>
    <w:pPr>
      <w:widowControl w:val="0"/>
      <w:autoSpaceDE w:val="0"/>
      <w:autoSpaceDN w:val="0"/>
      <w:adjustRightInd w:val="0"/>
      <w:spacing w:after="0" w:line="240" w:lineRule="auto"/>
      <w:ind w:left="1440"/>
      <w:jc w:val="both"/>
    </w:pPr>
    <w:rPr>
      <w:rFonts w:ascii="Arial" w:hAnsi="Arial" w:cs="Arial"/>
      <w:sz w:val="24"/>
      <w:szCs w:val="24"/>
    </w:rPr>
  </w:style>
  <w:style w:type="paragraph" w:styleId="Title">
    <w:name w:val="Title"/>
    <w:basedOn w:val="Normal"/>
    <w:link w:val="TitleChar"/>
    <w:qFormat/>
    <w:rsid w:val="008216FE"/>
    <w:pPr>
      <w:widowControl w:val="0"/>
      <w:autoSpaceDE w:val="0"/>
      <w:autoSpaceDN w:val="0"/>
      <w:adjustRightInd w:val="0"/>
      <w:jc w:val="center"/>
    </w:pPr>
    <w:rPr>
      <w:rFonts w:ascii="Arial" w:eastAsiaTheme="minorEastAsia" w:hAnsi="Arial" w:cs="Arial"/>
      <w:b/>
      <w:bCs/>
    </w:rPr>
  </w:style>
  <w:style w:type="character" w:customStyle="1" w:styleId="TitleChar">
    <w:name w:val="Title Char"/>
    <w:basedOn w:val="DefaultParagraphFont"/>
    <w:link w:val="Title"/>
    <w:rsid w:val="008216FE"/>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rsid w:val="008216FE"/>
    <w:pPr>
      <w:autoSpaceDE w:val="0"/>
      <w:autoSpaceDN w:val="0"/>
      <w:adjustRightInd w:val="0"/>
    </w:pPr>
    <w:rPr>
      <w:rFonts w:ascii="Arial" w:eastAsiaTheme="minorEastAsia" w:hAnsi="Arial" w:cs="Arial"/>
      <w:sz w:val="22"/>
      <w:szCs w:val="22"/>
    </w:rPr>
  </w:style>
  <w:style w:type="character" w:customStyle="1" w:styleId="BodyTextChar">
    <w:name w:val="Body Text Char"/>
    <w:basedOn w:val="DefaultParagraphFont"/>
    <w:link w:val="BodyText"/>
    <w:uiPriority w:val="99"/>
    <w:semiHidden/>
    <w:rsid w:val="008216FE"/>
    <w:rPr>
      <w:rFonts w:ascii="Arial" w:hAnsi="Arial" w:cs="Arial"/>
      <w:sz w:val="20"/>
      <w:szCs w:val="20"/>
    </w:rPr>
  </w:style>
  <w:style w:type="paragraph" w:styleId="Header">
    <w:name w:val="header"/>
    <w:basedOn w:val="Normal"/>
    <w:link w:val="HeaderChar"/>
    <w:uiPriority w:val="99"/>
    <w:rsid w:val="008216FE"/>
    <w:pPr>
      <w:widowControl w:val="0"/>
      <w:tabs>
        <w:tab w:val="center" w:pos="4320"/>
        <w:tab w:val="right" w:pos="8640"/>
      </w:tabs>
      <w:autoSpaceDE w:val="0"/>
      <w:autoSpaceDN w:val="0"/>
      <w:adjustRightInd w:val="0"/>
    </w:pPr>
    <w:rPr>
      <w:rFonts w:ascii="Arial" w:eastAsiaTheme="minorEastAsia" w:hAnsi="Arial" w:cs="Arial"/>
      <w:sz w:val="20"/>
      <w:szCs w:val="20"/>
    </w:rPr>
  </w:style>
  <w:style w:type="character" w:customStyle="1" w:styleId="HeaderChar">
    <w:name w:val="Header Char"/>
    <w:basedOn w:val="DefaultParagraphFont"/>
    <w:link w:val="Header"/>
    <w:uiPriority w:val="99"/>
    <w:semiHidden/>
    <w:rsid w:val="008216FE"/>
    <w:rPr>
      <w:rFonts w:ascii="Arial" w:hAnsi="Arial" w:cs="Arial"/>
      <w:sz w:val="20"/>
      <w:szCs w:val="20"/>
    </w:rPr>
  </w:style>
  <w:style w:type="paragraph" w:styleId="Footer">
    <w:name w:val="footer"/>
    <w:basedOn w:val="Normal"/>
    <w:link w:val="FooterChar"/>
    <w:uiPriority w:val="99"/>
    <w:rsid w:val="008216FE"/>
    <w:pPr>
      <w:widowControl w:val="0"/>
      <w:tabs>
        <w:tab w:val="center" w:pos="4320"/>
        <w:tab w:val="right" w:pos="8640"/>
      </w:tabs>
      <w:autoSpaceDE w:val="0"/>
      <w:autoSpaceDN w:val="0"/>
      <w:adjustRightInd w:val="0"/>
    </w:pPr>
    <w:rPr>
      <w:rFonts w:ascii="Arial" w:eastAsiaTheme="minorEastAsia" w:hAnsi="Arial" w:cs="Arial"/>
      <w:sz w:val="20"/>
      <w:szCs w:val="20"/>
    </w:rPr>
  </w:style>
  <w:style w:type="character" w:customStyle="1" w:styleId="FooterChar">
    <w:name w:val="Footer Char"/>
    <w:basedOn w:val="DefaultParagraphFont"/>
    <w:link w:val="Footer"/>
    <w:uiPriority w:val="99"/>
    <w:semiHidden/>
    <w:rsid w:val="008216FE"/>
    <w:rPr>
      <w:rFonts w:ascii="Arial" w:hAnsi="Arial" w:cs="Arial"/>
      <w:sz w:val="20"/>
      <w:szCs w:val="20"/>
    </w:rPr>
  </w:style>
  <w:style w:type="character" w:styleId="PageNumber">
    <w:name w:val="page number"/>
    <w:basedOn w:val="DefaultParagraphFont"/>
    <w:uiPriority w:val="99"/>
    <w:rsid w:val="008216FE"/>
  </w:style>
  <w:style w:type="paragraph" w:customStyle="1" w:styleId="level10">
    <w:name w:val="_level1"/>
    <w:basedOn w:val="Normal"/>
    <w:uiPriority w:val="99"/>
    <w:rsid w:val="008216F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360" w:hanging="360"/>
    </w:pPr>
    <w:rPr>
      <w:rFonts w:ascii="Arial" w:eastAsiaTheme="minorEastAsia" w:hAnsi="Arial" w:cs="Arial"/>
    </w:rPr>
  </w:style>
  <w:style w:type="paragraph" w:styleId="FootnoteText">
    <w:name w:val="footnote text"/>
    <w:basedOn w:val="Normal"/>
    <w:link w:val="FootnoteTextChar"/>
    <w:uiPriority w:val="99"/>
    <w:rsid w:val="008216FE"/>
    <w:rPr>
      <w:rFonts w:ascii="Arial" w:eastAsiaTheme="minorEastAsia" w:hAnsi="Arial" w:cs="Arial"/>
      <w:sz w:val="20"/>
      <w:szCs w:val="20"/>
    </w:rPr>
  </w:style>
  <w:style w:type="character" w:customStyle="1" w:styleId="FootnoteTextChar">
    <w:name w:val="Footnote Text Char"/>
    <w:basedOn w:val="DefaultParagraphFont"/>
    <w:link w:val="FootnoteText"/>
    <w:uiPriority w:val="99"/>
    <w:semiHidden/>
    <w:rsid w:val="008216FE"/>
    <w:rPr>
      <w:rFonts w:ascii="Arial" w:hAnsi="Arial" w:cs="Arial"/>
      <w:sz w:val="20"/>
      <w:szCs w:val="20"/>
    </w:rPr>
  </w:style>
  <w:style w:type="paragraph" w:styleId="BodyText2">
    <w:name w:val="Body Text 2"/>
    <w:basedOn w:val="Normal"/>
    <w:link w:val="BodyText2Char"/>
    <w:uiPriority w:val="99"/>
    <w:rsid w:val="008216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284"/>
    </w:pPr>
    <w:rPr>
      <w:rFonts w:ascii="Arial" w:eastAsiaTheme="minorEastAsia" w:hAnsi="Arial" w:cs="Arial"/>
      <w:sz w:val="22"/>
      <w:szCs w:val="22"/>
    </w:rPr>
  </w:style>
  <w:style w:type="character" w:customStyle="1" w:styleId="BodyText2Char">
    <w:name w:val="Body Text 2 Char"/>
    <w:basedOn w:val="DefaultParagraphFont"/>
    <w:link w:val="BodyText2"/>
    <w:uiPriority w:val="99"/>
    <w:semiHidden/>
    <w:rsid w:val="008216FE"/>
    <w:rPr>
      <w:rFonts w:ascii="Arial" w:hAnsi="Arial" w:cs="Arial"/>
      <w:sz w:val="20"/>
      <w:szCs w:val="20"/>
    </w:rPr>
  </w:style>
  <w:style w:type="character" w:styleId="FootnoteReference">
    <w:name w:val="footnote reference"/>
    <w:basedOn w:val="DefaultParagraphFont"/>
    <w:uiPriority w:val="99"/>
    <w:rsid w:val="008216FE"/>
    <w:rPr>
      <w:vertAlign w:val="superscript"/>
    </w:rPr>
  </w:style>
  <w:style w:type="character" w:styleId="EndnoteReference">
    <w:name w:val="endnote reference"/>
    <w:basedOn w:val="DefaultParagraphFont"/>
    <w:uiPriority w:val="99"/>
    <w:rsid w:val="008216FE"/>
    <w:rPr>
      <w:vertAlign w:val="superscript"/>
    </w:rPr>
  </w:style>
  <w:style w:type="paragraph" w:styleId="EndnoteText">
    <w:name w:val="endnote text"/>
    <w:basedOn w:val="Normal"/>
    <w:link w:val="EndnoteTextChar"/>
    <w:uiPriority w:val="99"/>
    <w:rsid w:val="008216FE"/>
    <w:rPr>
      <w:rFonts w:ascii="Arial" w:eastAsiaTheme="minorEastAsia" w:hAnsi="Arial" w:cs="Arial"/>
      <w:sz w:val="20"/>
      <w:szCs w:val="20"/>
    </w:rPr>
  </w:style>
  <w:style w:type="character" w:customStyle="1" w:styleId="EndnoteTextChar">
    <w:name w:val="Endnote Text Char"/>
    <w:basedOn w:val="DefaultParagraphFont"/>
    <w:link w:val="EndnoteText"/>
    <w:uiPriority w:val="99"/>
    <w:semiHidden/>
    <w:rsid w:val="008216FE"/>
    <w:rPr>
      <w:rFonts w:ascii="Arial" w:hAnsi="Arial" w:cs="Arial"/>
      <w:sz w:val="20"/>
      <w:szCs w:val="20"/>
    </w:rPr>
  </w:style>
  <w:style w:type="character" w:styleId="Hyperlink">
    <w:name w:val="Hyperlink"/>
    <w:basedOn w:val="DefaultParagraphFont"/>
    <w:uiPriority w:val="99"/>
    <w:rsid w:val="008216FE"/>
    <w:rPr>
      <w:color w:val="0000FF"/>
      <w:u w:val="single"/>
    </w:rPr>
  </w:style>
  <w:style w:type="character" w:styleId="FollowedHyperlink">
    <w:name w:val="FollowedHyperlink"/>
    <w:basedOn w:val="DefaultParagraphFont"/>
    <w:uiPriority w:val="99"/>
    <w:rsid w:val="008216FE"/>
    <w:rPr>
      <w:color w:val="800080"/>
      <w:u w:val="single"/>
    </w:rPr>
  </w:style>
  <w:style w:type="paragraph" w:customStyle="1" w:styleId="xl24">
    <w:name w:val="xl24"/>
    <w:basedOn w:val="Normal"/>
    <w:uiPriority w:val="99"/>
    <w:rsid w:val="008216FE"/>
    <w:pPr>
      <w:spacing w:before="100" w:beforeAutospacing="1" w:after="100" w:afterAutospacing="1"/>
    </w:pPr>
    <w:rPr>
      <w:rFonts w:eastAsia="Arial Unicode MS"/>
    </w:rPr>
  </w:style>
  <w:style w:type="paragraph" w:customStyle="1" w:styleId="xl25">
    <w:name w:val="xl25"/>
    <w:basedOn w:val="Normal"/>
    <w:uiPriority w:val="99"/>
    <w:rsid w:val="008216FE"/>
    <w:pPr>
      <w:spacing w:before="100" w:beforeAutospacing="1" w:after="100" w:afterAutospacing="1"/>
    </w:pPr>
    <w:rPr>
      <w:rFonts w:eastAsia="Arial Unicode MS"/>
      <w:b/>
      <w:bCs/>
    </w:rPr>
  </w:style>
  <w:style w:type="paragraph" w:customStyle="1" w:styleId="xl26">
    <w:name w:val="xl26"/>
    <w:basedOn w:val="Normal"/>
    <w:uiPriority w:val="99"/>
    <w:rsid w:val="008216FE"/>
    <w:pPr>
      <w:spacing w:before="100" w:beforeAutospacing="1" w:after="100" w:afterAutospacing="1"/>
    </w:pPr>
    <w:rPr>
      <w:rFonts w:eastAsia="Arial Unicode MS"/>
      <w:b/>
      <w:bCs/>
    </w:rPr>
  </w:style>
  <w:style w:type="paragraph" w:customStyle="1" w:styleId="xl27">
    <w:name w:val="xl27"/>
    <w:basedOn w:val="Normal"/>
    <w:uiPriority w:val="99"/>
    <w:rsid w:val="008216FE"/>
    <w:pPr>
      <w:spacing w:before="100" w:beforeAutospacing="1" w:after="100" w:afterAutospacing="1"/>
      <w:jc w:val="center"/>
    </w:pPr>
    <w:rPr>
      <w:rFonts w:eastAsia="Arial Unicode MS"/>
      <w:b/>
      <w:bCs/>
    </w:rPr>
  </w:style>
  <w:style w:type="paragraph" w:customStyle="1" w:styleId="xl28">
    <w:name w:val="xl28"/>
    <w:basedOn w:val="Normal"/>
    <w:uiPriority w:val="99"/>
    <w:rsid w:val="008216FE"/>
    <w:pPr>
      <w:spacing w:before="100" w:beforeAutospacing="1" w:after="100" w:afterAutospacing="1"/>
    </w:pPr>
    <w:rPr>
      <w:rFonts w:eastAsia="Arial Unicode MS"/>
      <w:b/>
      <w:bCs/>
      <w:sz w:val="18"/>
      <w:szCs w:val="18"/>
    </w:rPr>
  </w:style>
  <w:style w:type="paragraph" w:customStyle="1" w:styleId="xl29">
    <w:name w:val="xl29"/>
    <w:basedOn w:val="Normal"/>
    <w:uiPriority w:val="99"/>
    <w:rsid w:val="008216FE"/>
    <w:pPr>
      <w:spacing w:before="100" w:beforeAutospacing="1" w:after="100" w:afterAutospacing="1"/>
    </w:pPr>
    <w:rPr>
      <w:rFonts w:eastAsia="Arial Unicode MS"/>
      <w:b/>
      <w:bCs/>
      <w:sz w:val="18"/>
      <w:szCs w:val="18"/>
    </w:rPr>
  </w:style>
  <w:style w:type="paragraph" w:customStyle="1" w:styleId="xl30">
    <w:name w:val="xl30"/>
    <w:basedOn w:val="Normal"/>
    <w:uiPriority w:val="99"/>
    <w:rsid w:val="008216FE"/>
    <w:pPr>
      <w:spacing w:before="100" w:beforeAutospacing="1" w:after="100" w:afterAutospacing="1"/>
    </w:pPr>
    <w:rPr>
      <w:rFonts w:ascii="Arial Unicode MS" w:eastAsia="Arial Unicode MS" w:cs="Arial Unicode MS"/>
      <w:b/>
      <w:bCs/>
      <w:sz w:val="18"/>
      <w:szCs w:val="18"/>
    </w:rPr>
  </w:style>
  <w:style w:type="paragraph" w:customStyle="1" w:styleId="xl31">
    <w:name w:val="xl31"/>
    <w:basedOn w:val="Normal"/>
    <w:uiPriority w:val="99"/>
    <w:rsid w:val="008216FE"/>
    <w:pPr>
      <w:spacing w:before="100" w:beforeAutospacing="1" w:after="100" w:afterAutospacing="1"/>
    </w:pPr>
    <w:rPr>
      <w:rFonts w:eastAsia="Arial Unicode MS"/>
      <w:b/>
      <w:bCs/>
      <w:sz w:val="18"/>
      <w:szCs w:val="18"/>
    </w:rPr>
  </w:style>
  <w:style w:type="paragraph" w:customStyle="1" w:styleId="xl32">
    <w:name w:val="xl32"/>
    <w:basedOn w:val="Normal"/>
    <w:uiPriority w:val="99"/>
    <w:rsid w:val="008216FE"/>
    <w:pPr>
      <w:spacing w:before="100" w:beforeAutospacing="1" w:after="100" w:afterAutospacing="1"/>
    </w:pPr>
    <w:rPr>
      <w:rFonts w:eastAsia="Arial Unicode MS"/>
      <w:b/>
      <w:bCs/>
      <w:i/>
      <w:iCs/>
      <w:u w:val="single"/>
    </w:rPr>
  </w:style>
  <w:style w:type="paragraph" w:customStyle="1" w:styleId="xl33">
    <w:name w:val="xl33"/>
    <w:basedOn w:val="Normal"/>
    <w:uiPriority w:val="99"/>
    <w:rsid w:val="008216FE"/>
    <w:pPr>
      <w:spacing w:before="100" w:beforeAutospacing="1" w:after="100" w:afterAutospacing="1"/>
      <w:jc w:val="center"/>
    </w:pPr>
    <w:rPr>
      <w:rFonts w:eastAsia="Arial Unicode MS"/>
      <w:b/>
      <w:bCs/>
      <w:sz w:val="18"/>
      <w:szCs w:val="18"/>
    </w:rPr>
  </w:style>
  <w:style w:type="paragraph" w:customStyle="1" w:styleId="xl34">
    <w:name w:val="xl34"/>
    <w:basedOn w:val="Normal"/>
    <w:uiPriority w:val="99"/>
    <w:rsid w:val="008216FE"/>
    <w:pPr>
      <w:spacing w:before="100" w:beforeAutospacing="1" w:after="100" w:afterAutospacing="1"/>
      <w:jc w:val="center"/>
    </w:pPr>
    <w:rPr>
      <w:rFonts w:eastAsia="Arial Unicode MS"/>
      <w:b/>
      <w:bCs/>
      <w:sz w:val="18"/>
      <w:szCs w:val="18"/>
    </w:rPr>
  </w:style>
  <w:style w:type="paragraph" w:customStyle="1" w:styleId="xl35">
    <w:name w:val="xl35"/>
    <w:basedOn w:val="Normal"/>
    <w:uiPriority w:val="99"/>
    <w:rsid w:val="008216FE"/>
    <w:pPr>
      <w:spacing w:before="100" w:beforeAutospacing="1" w:after="100" w:afterAutospacing="1"/>
    </w:pPr>
    <w:rPr>
      <w:rFonts w:eastAsia="Arial Unicode MS"/>
      <w:b/>
      <w:bCs/>
      <w:sz w:val="18"/>
      <w:szCs w:val="18"/>
    </w:rPr>
  </w:style>
  <w:style w:type="paragraph" w:customStyle="1" w:styleId="xl36">
    <w:name w:val="xl36"/>
    <w:basedOn w:val="Normal"/>
    <w:uiPriority w:val="99"/>
    <w:rsid w:val="008216FE"/>
    <w:pPr>
      <w:spacing w:before="100" w:beforeAutospacing="1" w:after="100" w:afterAutospacing="1"/>
      <w:jc w:val="right"/>
    </w:pPr>
    <w:rPr>
      <w:rFonts w:eastAsia="Arial Unicode MS"/>
      <w:b/>
      <w:bCs/>
      <w:sz w:val="18"/>
      <w:szCs w:val="18"/>
    </w:rPr>
  </w:style>
  <w:style w:type="paragraph" w:customStyle="1" w:styleId="xl37">
    <w:name w:val="xl37"/>
    <w:basedOn w:val="Normal"/>
    <w:uiPriority w:val="99"/>
    <w:rsid w:val="008216FE"/>
    <w:pPr>
      <w:spacing w:before="100" w:beforeAutospacing="1" w:after="100" w:afterAutospacing="1"/>
      <w:jc w:val="right"/>
    </w:pPr>
    <w:rPr>
      <w:rFonts w:eastAsia="Arial Unicode MS"/>
      <w:b/>
      <w:bCs/>
      <w:sz w:val="18"/>
      <w:szCs w:val="18"/>
    </w:rPr>
  </w:style>
  <w:style w:type="paragraph" w:customStyle="1" w:styleId="xl38">
    <w:name w:val="xl38"/>
    <w:basedOn w:val="Normal"/>
    <w:uiPriority w:val="99"/>
    <w:rsid w:val="008216FE"/>
    <w:pPr>
      <w:spacing w:before="100" w:beforeAutospacing="1" w:after="100" w:afterAutospacing="1"/>
    </w:pPr>
    <w:rPr>
      <w:rFonts w:eastAsia="Arial Unicode MS"/>
      <w:b/>
      <w:bCs/>
    </w:rPr>
  </w:style>
  <w:style w:type="paragraph" w:customStyle="1" w:styleId="xl39">
    <w:name w:val="xl39"/>
    <w:basedOn w:val="Normal"/>
    <w:uiPriority w:val="99"/>
    <w:rsid w:val="008216FE"/>
    <w:pPr>
      <w:spacing w:before="100" w:beforeAutospacing="1" w:after="100" w:afterAutospacing="1"/>
    </w:pPr>
    <w:rPr>
      <w:rFonts w:eastAsia="Arial Unicode MS"/>
      <w:b/>
      <w:bCs/>
      <w:sz w:val="16"/>
      <w:szCs w:val="16"/>
    </w:rPr>
  </w:style>
  <w:style w:type="paragraph" w:customStyle="1" w:styleId="xl40">
    <w:name w:val="xl40"/>
    <w:basedOn w:val="Normal"/>
    <w:uiPriority w:val="99"/>
    <w:rsid w:val="008216FE"/>
    <w:pPr>
      <w:spacing w:before="100" w:beforeAutospacing="1" w:after="100" w:afterAutospacing="1"/>
      <w:jc w:val="center"/>
    </w:pPr>
    <w:rPr>
      <w:rFonts w:eastAsia="Arial Unicode MS"/>
      <w:b/>
      <w:bCs/>
      <w:i/>
      <w:iCs/>
      <w:u w:val="single"/>
    </w:rPr>
  </w:style>
  <w:style w:type="paragraph" w:styleId="BalloonText">
    <w:name w:val="Balloon Text"/>
    <w:basedOn w:val="Normal"/>
    <w:link w:val="BalloonTextChar"/>
    <w:uiPriority w:val="99"/>
    <w:semiHidden/>
    <w:unhideWhenUsed/>
    <w:rsid w:val="00E946F3"/>
    <w:rPr>
      <w:rFonts w:ascii="Tahoma" w:hAnsi="Tahoma" w:cs="Tahoma"/>
      <w:sz w:val="16"/>
      <w:szCs w:val="16"/>
    </w:rPr>
  </w:style>
  <w:style w:type="character" w:customStyle="1" w:styleId="BalloonTextChar">
    <w:name w:val="Balloon Text Char"/>
    <w:basedOn w:val="DefaultParagraphFont"/>
    <w:link w:val="BalloonText"/>
    <w:uiPriority w:val="99"/>
    <w:semiHidden/>
    <w:rsid w:val="00E946F3"/>
    <w:rPr>
      <w:rFonts w:ascii="Tahoma" w:hAnsi="Tahoma" w:cs="Tahoma"/>
      <w:sz w:val="16"/>
      <w:szCs w:val="16"/>
    </w:rPr>
  </w:style>
  <w:style w:type="character" w:customStyle="1" w:styleId="highwire-journal-article-marker-start">
    <w:name w:val="highwire-journal-article-marker-start"/>
    <w:basedOn w:val="DefaultParagraphFont"/>
    <w:rsid w:val="007342A4"/>
  </w:style>
  <w:style w:type="character" w:customStyle="1" w:styleId="name">
    <w:name w:val="name"/>
    <w:basedOn w:val="DefaultParagraphFont"/>
    <w:rsid w:val="007342A4"/>
  </w:style>
  <w:style w:type="character" w:customStyle="1" w:styleId="contrib-degrees">
    <w:name w:val="contrib-degrees"/>
    <w:basedOn w:val="DefaultParagraphFont"/>
    <w:rsid w:val="007342A4"/>
  </w:style>
  <w:style w:type="paragraph" w:customStyle="1" w:styleId="affiliation-list-reveal">
    <w:name w:val="affiliation-list-reveal"/>
    <w:basedOn w:val="Normal"/>
    <w:rsid w:val="007342A4"/>
    <w:pPr>
      <w:spacing w:before="100" w:beforeAutospacing="1" w:after="100" w:afterAutospacing="1"/>
    </w:pPr>
  </w:style>
  <w:style w:type="paragraph" w:styleId="HTMLAddress">
    <w:name w:val="HTML Address"/>
    <w:basedOn w:val="Normal"/>
    <w:link w:val="HTMLAddressChar"/>
    <w:uiPriority w:val="99"/>
    <w:semiHidden/>
    <w:unhideWhenUsed/>
    <w:rsid w:val="007342A4"/>
    <w:rPr>
      <w:i/>
      <w:iCs/>
    </w:rPr>
  </w:style>
  <w:style w:type="character" w:customStyle="1" w:styleId="HTMLAddressChar">
    <w:name w:val="HTML Address Char"/>
    <w:basedOn w:val="DefaultParagraphFont"/>
    <w:link w:val="HTMLAddress"/>
    <w:uiPriority w:val="99"/>
    <w:semiHidden/>
    <w:rsid w:val="007342A4"/>
    <w:rPr>
      <w:rFonts w:ascii="Times New Roman" w:eastAsia="Times New Roman" w:hAnsi="Times New Roman" w:cs="Times New Roman"/>
      <w:i/>
      <w:iCs/>
      <w:sz w:val="24"/>
      <w:szCs w:val="24"/>
    </w:rPr>
  </w:style>
  <w:style w:type="character" w:customStyle="1" w:styleId="addr-line">
    <w:name w:val="addr-line"/>
    <w:basedOn w:val="DefaultParagraphFont"/>
    <w:rsid w:val="007342A4"/>
  </w:style>
  <w:style w:type="character" w:customStyle="1" w:styleId="kwd-group-title">
    <w:name w:val="kwd-group-title"/>
    <w:basedOn w:val="DefaultParagraphFont"/>
    <w:rsid w:val="007342A4"/>
  </w:style>
  <w:style w:type="paragraph" w:styleId="NormalWeb">
    <w:name w:val="Normal (Web)"/>
    <w:basedOn w:val="Normal"/>
    <w:uiPriority w:val="99"/>
    <w:unhideWhenUsed/>
    <w:rsid w:val="007342A4"/>
    <w:pPr>
      <w:spacing w:before="100" w:beforeAutospacing="1" w:after="100" w:afterAutospacing="1"/>
    </w:pPr>
  </w:style>
  <w:style w:type="paragraph" w:customStyle="1" w:styleId="pre-section-content">
    <w:name w:val="pre-section-content"/>
    <w:basedOn w:val="Normal"/>
    <w:rsid w:val="007342A4"/>
    <w:pPr>
      <w:spacing w:before="100" w:beforeAutospacing="1" w:after="100" w:afterAutospacing="1"/>
    </w:pPr>
  </w:style>
  <w:style w:type="character" w:customStyle="1" w:styleId="ref-label">
    <w:name w:val="ref-label"/>
    <w:basedOn w:val="DefaultParagraphFont"/>
    <w:rsid w:val="007342A4"/>
  </w:style>
  <w:style w:type="character" w:customStyle="1" w:styleId="cit-auth">
    <w:name w:val="cit-auth"/>
    <w:basedOn w:val="DefaultParagraphFont"/>
    <w:rsid w:val="007342A4"/>
  </w:style>
  <w:style w:type="character" w:customStyle="1" w:styleId="cit-name-surname">
    <w:name w:val="cit-name-surname"/>
    <w:basedOn w:val="DefaultParagraphFont"/>
    <w:rsid w:val="007342A4"/>
  </w:style>
  <w:style w:type="character" w:customStyle="1" w:styleId="cit-name-given-names">
    <w:name w:val="cit-name-given-names"/>
    <w:basedOn w:val="DefaultParagraphFont"/>
    <w:rsid w:val="007342A4"/>
  </w:style>
  <w:style w:type="character" w:customStyle="1" w:styleId="cit-name-suffix">
    <w:name w:val="cit-name-suffix"/>
    <w:basedOn w:val="DefaultParagraphFont"/>
    <w:rsid w:val="007342A4"/>
  </w:style>
  <w:style w:type="character" w:styleId="HTMLCite">
    <w:name w:val="HTML Cite"/>
    <w:basedOn w:val="DefaultParagraphFont"/>
    <w:uiPriority w:val="99"/>
    <w:semiHidden/>
    <w:unhideWhenUsed/>
    <w:rsid w:val="007342A4"/>
    <w:rPr>
      <w:i/>
      <w:iCs/>
    </w:rPr>
  </w:style>
  <w:style w:type="character" w:customStyle="1" w:styleId="cit-article-title">
    <w:name w:val="cit-article-title"/>
    <w:basedOn w:val="DefaultParagraphFont"/>
    <w:rsid w:val="007342A4"/>
  </w:style>
  <w:style w:type="character" w:customStyle="1" w:styleId="cit-pub-date">
    <w:name w:val="cit-pub-date"/>
    <w:basedOn w:val="DefaultParagraphFont"/>
    <w:rsid w:val="007342A4"/>
  </w:style>
  <w:style w:type="character" w:customStyle="1" w:styleId="cit-vol">
    <w:name w:val="cit-vol"/>
    <w:basedOn w:val="DefaultParagraphFont"/>
    <w:rsid w:val="007342A4"/>
  </w:style>
  <w:style w:type="character" w:customStyle="1" w:styleId="cit-fpage">
    <w:name w:val="cit-fpage"/>
    <w:basedOn w:val="DefaultParagraphFont"/>
    <w:rsid w:val="007342A4"/>
  </w:style>
  <w:style w:type="character" w:customStyle="1" w:styleId="cit-lpage">
    <w:name w:val="cit-lpage"/>
    <w:basedOn w:val="DefaultParagraphFont"/>
    <w:rsid w:val="007342A4"/>
  </w:style>
  <w:style w:type="character" w:customStyle="1" w:styleId="cit-reflinks-abstract">
    <w:name w:val="cit-reflinks-abstract"/>
    <w:basedOn w:val="DefaultParagraphFont"/>
    <w:rsid w:val="007342A4"/>
  </w:style>
  <w:style w:type="character" w:customStyle="1" w:styleId="cit-sep">
    <w:name w:val="cit-sep"/>
    <w:basedOn w:val="DefaultParagraphFont"/>
    <w:rsid w:val="007342A4"/>
  </w:style>
  <w:style w:type="character" w:customStyle="1" w:styleId="cit-reflinks-full-text">
    <w:name w:val="cit-reflinks-full-text"/>
    <w:basedOn w:val="DefaultParagraphFont"/>
    <w:rsid w:val="007342A4"/>
  </w:style>
  <w:style w:type="character" w:customStyle="1" w:styleId="free-full-text">
    <w:name w:val="free-full-text"/>
    <w:basedOn w:val="DefaultParagraphFont"/>
    <w:rsid w:val="007342A4"/>
  </w:style>
  <w:style w:type="character" w:customStyle="1" w:styleId="cit-publ-loc">
    <w:name w:val="cit-publ-loc"/>
    <w:basedOn w:val="DefaultParagraphFont"/>
    <w:rsid w:val="007342A4"/>
  </w:style>
  <w:style w:type="character" w:customStyle="1" w:styleId="cit-month">
    <w:name w:val="cit-month"/>
    <w:basedOn w:val="DefaultParagraphFont"/>
    <w:rsid w:val="007342A4"/>
  </w:style>
  <w:style w:type="character" w:customStyle="1" w:styleId="cit-day">
    <w:name w:val="cit-day"/>
    <w:basedOn w:val="DefaultParagraphFont"/>
    <w:rsid w:val="007342A4"/>
  </w:style>
  <w:style w:type="character" w:customStyle="1" w:styleId="cit-comment">
    <w:name w:val="cit-comment"/>
    <w:basedOn w:val="DefaultParagraphFont"/>
    <w:rsid w:val="007342A4"/>
  </w:style>
  <w:style w:type="paragraph" w:styleId="ListParagraph">
    <w:name w:val="List Paragraph"/>
    <w:basedOn w:val="Normal"/>
    <w:uiPriority w:val="34"/>
    <w:qFormat/>
    <w:rsid w:val="00995AA1"/>
    <w:pPr>
      <w:widowControl w:val="0"/>
      <w:autoSpaceDE w:val="0"/>
      <w:autoSpaceDN w:val="0"/>
      <w:adjustRightInd w:val="0"/>
      <w:ind w:left="720"/>
      <w:contextualSpacing/>
    </w:pPr>
    <w:rPr>
      <w:rFonts w:ascii="Arial" w:eastAsiaTheme="minorEastAsia" w:hAnsi="Arial" w:cs="Arial"/>
      <w:sz w:val="20"/>
      <w:szCs w:val="20"/>
    </w:rPr>
  </w:style>
  <w:style w:type="character" w:customStyle="1" w:styleId="prefix">
    <w:name w:val="prefix"/>
    <w:basedOn w:val="DefaultParagraphFont"/>
    <w:rsid w:val="00BC0FAD"/>
  </w:style>
  <w:style w:type="character" w:customStyle="1" w:styleId="reviewed-article">
    <w:name w:val="reviewed-article"/>
    <w:basedOn w:val="DefaultParagraphFont"/>
    <w:rsid w:val="00BC0FAD"/>
  </w:style>
  <w:style w:type="character" w:customStyle="1" w:styleId="cit-source">
    <w:name w:val="cit-source"/>
    <w:basedOn w:val="DefaultParagraphFont"/>
    <w:rsid w:val="00BC0FAD"/>
  </w:style>
  <w:style w:type="character" w:styleId="Emphasis">
    <w:name w:val="Emphasis"/>
    <w:basedOn w:val="DefaultParagraphFont"/>
    <w:uiPriority w:val="20"/>
    <w:qFormat/>
    <w:rsid w:val="00BC0FAD"/>
    <w:rPr>
      <w:i/>
      <w:iCs/>
    </w:rPr>
  </w:style>
  <w:style w:type="character" w:customStyle="1" w:styleId="highwire-citation-authors">
    <w:name w:val="highwire-citation-authors"/>
    <w:basedOn w:val="DefaultParagraphFont"/>
    <w:rsid w:val="00BC0FAD"/>
  </w:style>
  <w:style w:type="character" w:customStyle="1" w:styleId="highwire-citation-author">
    <w:name w:val="highwire-citation-author"/>
    <w:basedOn w:val="DefaultParagraphFont"/>
    <w:rsid w:val="00BC0FAD"/>
  </w:style>
  <w:style w:type="paragraph" w:customStyle="1" w:styleId="Default">
    <w:name w:val="Default"/>
    <w:rsid w:val="001736DF"/>
    <w:pPr>
      <w:autoSpaceDE w:val="0"/>
      <w:autoSpaceDN w:val="0"/>
      <w:adjustRightInd w:val="0"/>
      <w:spacing w:after="0" w:line="240" w:lineRule="auto"/>
    </w:pPr>
    <w:rPr>
      <w:rFonts w:ascii="Arial" w:hAnsi="Arial" w:cs="Arial"/>
      <w:color w:val="000000"/>
      <w:sz w:val="24"/>
      <w:szCs w:val="24"/>
    </w:rPr>
  </w:style>
  <w:style w:type="paragraph" w:customStyle="1" w:styleId="sectind">
    <w:name w:val="sectind"/>
    <w:basedOn w:val="Normal"/>
    <w:rsid w:val="00977A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6277">
      <w:bodyDiv w:val="1"/>
      <w:marLeft w:val="0"/>
      <w:marRight w:val="0"/>
      <w:marTop w:val="0"/>
      <w:marBottom w:val="0"/>
      <w:divBdr>
        <w:top w:val="none" w:sz="0" w:space="0" w:color="auto"/>
        <w:left w:val="none" w:sz="0" w:space="0" w:color="auto"/>
        <w:bottom w:val="none" w:sz="0" w:space="0" w:color="auto"/>
        <w:right w:val="none" w:sz="0" w:space="0" w:color="auto"/>
      </w:divBdr>
      <w:divsChild>
        <w:div w:id="504512974">
          <w:marLeft w:val="0"/>
          <w:marRight w:val="0"/>
          <w:marTop w:val="0"/>
          <w:marBottom w:val="0"/>
          <w:divBdr>
            <w:top w:val="none" w:sz="0" w:space="0" w:color="auto"/>
            <w:left w:val="none" w:sz="0" w:space="0" w:color="auto"/>
            <w:bottom w:val="none" w:sz="0" w:space="0" w:color="auto"/>
            <w:right w:val="none" w:sz="0" w:space="0" w:color="auto"/>
          </w:divBdr>
        </w:div>
      </w:divsChild>
    </w:div>
    <w:div w:id="297880606">
      <w:bodyDiv w:val="1"/>
      <w:marLeft w:val="0"/>
      <w:marRight w:val="0"/>
      <w:marTop w:val="0"/>
      <w:marBottom w:val="0"/>
      <w:divBdr>
        <w:top w:val="none" w:sz="0" w:space="0" w:color="auto"/>
        <w:left w:val="none" w:sz="0" w:space="0" w:color="auto"/>
        <w:bottom w:val="none" w:sz="0" w:space="0" w:color="auto"/>
        <w:right w:val="none" w:sz="0" w:space="0" w:color="auto"/>
      </w:divBdr>
      <w:divsChild>
        <w:div w:id="1117530152">
          <w:marLeft w:val="0"/>
          <w:marRight w:val="0"/>
          <w:marTop w:val="0"/>
          <w:marBottom w:val="0"/>
          <w:divBdr>
            <w:top w:val="none" w:sz="0" w:space="0" w:color="auto"/>
            <w:left w:val="none" w:sz="0" w:space="0" w:color="auto"/>
            <w:bottom w:val="none" w:sz="0" w:space="0" w:color="auto"/>
            <w:right w:val="none" w:sz="0" w:space="0" w:color="auto"/>
          </w:divBdr>
        </w:div>
      </w:divsChild>
    </w:div>
    <w:div w:id="704598507">
      <w:bodyDiv w:val="1"/>
      <w:marLeft w:val="0"/>
      <w:marRight w:val="0"/>
      <w:marTop w:val="0"/>
      <w:marBottom w:val="0"/>
      <w:divBdr>
        <w:top w:val="none" w:sz="0" w:space="0" w:color="auto"/>
        <w:left w:val="none" w:sz="0" w:space="0" w:color="auto"/>
        <w:bottom w:val="none" w:sz="0" w:space="0" w:color="auto"/>
        <w:right w:val="none" w:sz="0" w:space="0" w:color="auto"/>
      </w:divBdr>
      <w:divsChild>
        <w:div w:id="1792086890">
          <w:marLeft w:val="0"/>
          <w:marRight w:val="0"/>
          <w:marTop w:val="0"/>
          <w:marBottom w:val="0"/>
          <w:divBdr>
            <w:top w:val="none" w:sz="0" w:space="0" w:color="auto"/>
            <w:left w:val="none" w:sz="0" w:space="0" w:color="auto"/>
            <w:bottom w:val="none" w:sz="0" w:space="0" w:color="auto"/>
            <w:right w:val="none" w:sz="0" w:space="0" w:color="auto"/>
          </w:divBdr>
          <w:divsChild>
            <w:div w:id="743793327">
              <w:marLeft w:val="0"/>
              <w:marRight w:val="0"/>
              <w:marTop w:val="0"/>
              <w:marBottom w:val="0"/>
              <w:divBdr>
                <w:top w:val="none" w:sz="0" w:space="0" w:color="auto"/>
                <w:left w:val="none" w:sz="0" w:space="0" w:color="auto"/>
                <w:bottom w:val="none" w:sz="0" w:space="0" w:color="auto"/>
                <w:right w:val="none" w:sz="0" w:space="0" w:color="auto"/>
              </w:divBdr>
              <w:divsChild>
                <w:div w:id="1332484242">
                  <w:marLeft w:val="0"/>
                  <w:marRight w:val="0"/>
                  <w:marTop w:val="0"/>
                  <w:marBottom w:val="0"/>
                  <w:divBdr>
                    <w:top w:val="none" w:sz="0" w:space="0" w:color="auto"/>
                    <w:left w:val="none" w:sz="0" w:space="0" w:color="auto"/>
                    <w:bottom w:val="none" w:sz="0" w:space="0" w:color="auto"/>
                    <w:right w:val="none" w:sz="0" w:space="0" w:color="auto"/>
                  </w:divBdr>
                  <w:divsChild>
                    <w:div w:id="128089462">
                      <w:marLeft w:val="0"/>
                      <w:marRight w:val="0"/>
                      <w:marTop w:val="0"/>
                      <w:marBottom w:val="0"/>
                      <w:divBdr>
                        <w:top w:val="none" w:sz="0" w:space="0" w:color="auto"/>
                        <w:left w:val="none" w:sz="0" w:space="0" w:color="auto"/>
                        <w:bottom w:val="none" w:sz="0" w:space="0" w:color="auto"/>
                        <w:right w:val="none" w:sz="0" w:space="0" w:color="auto"/>
                      </w:divBdr>
                      <w:divsChild>
                        <w:div w:id="1623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9730244">
          <w:marLeft w:val="0"/>
          <w:marRight w:val="0"/>
          <w:marTop w:val="0"/>
          <w:marBottom w:val="0"/>
          <w:divBdr>
            <w:top w:val="none" w:sz="0" w:space="0" w:color="auto"/>
            <w:left w:val="none" w:sz="0" w:space="0" w:color="auto"/>
            <w:bottom w:val="none" w:sz="0" w:space="0" w:color="auto"/>
            <w:right w:val="none" w:sz="0" w:space="0" w:color="auto"/>
          </w:divBdr>
          <w:divsChild>
            <w:div w:id="15354740">
              <w:marLeft w:val="0"/>
              <w:marRight w:val="0"/>
              <w:marTop w:val="0"/>
              <w:marBottom w:val="0"/>
              <w:divBdr>
                <w:top w:val="none" w:sz="0" w:space="0" w:color="auto"/>
                <w:left w:val="none" w:sz="0" w:space="0" w:color="auto"/>
                <w:bottom w:val="none" w:sz="0" w:space="0" w:color="auto"/>
                <w:right w:val="none" w:sz="0" w:space="0" w:color="auto"/>
              </w:divBdr>
              <w:divsChild>
                <w:div w:id="14900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699830">
          <w:marLeft w:val="0"/>
          <w:marRight w:val="0"/>
          <w:marTop w:val="0"/>
          <w:marBottom w:val="0"/>
          <w:divBdr>
            <w:top w:val="none" w:sz="0" w:space="0" w:color="auto"/>
            <w:left w:val="none" w:sz="0" w:space="0" w:color="auto"/>
            <w:bottom w:val="none" w:sz="0" w:space="0" w:color="auto"/>
            <w:right w:val="none" w:sz="0" w:space="0" w:color="auto"/>
          </w:divBdr>
          <w:divsChild>
            <w:div w:id="1636526285">
              <w:marLeft w:val="0"/>
              <w:marRight w:val="0"/>
              <w:marTop w:val="0"/>
              <w:marBottom w:val="0"/>
              <w:divBdr>
                <w:top w:val="none" w:sz="0" w:space="0" w:color="auto"/>
                <w:left w:val="none" w:sz="0" w:space="0" w:color="auto"/>
                <w:bottom w:val="none" w:sz="0" w:space="0" w:color="auto"/>
                <w:right w:val="none" w:sz="0" w:space="0" w:color="auto"/>
              </w:divBdr>
              <w:divsChild>
                <w:div w:id="1354957049">
                  <w:marLeft w:val="0"/>
                  <w:marRight w:val="0"/>
                  <w:marTop w:val="0"/>
                  <w:marBottom w:val="0"/>
                  <w:divBdr>
                    <w:top w:val="none" w:sz="0" w:space="0" w:color="auto"/>
                    <w:left w:val="none" w:sz="0" w:space="0" w:color="auto"/>
                    <w:bottom w:val="none" w:sz="0" w:space="0" w:color="auto"/>
                    <w:right w:val="none" w:sz="0" w:space="0" w:color="auto"/>
                  </w:divBdr>
                  <w:divsChild>
                    <w:div w:id="259457279">
                      <w:marLeft w:val="0"/>
                      <w:marRight w:val="0"/>
                      <w:marTop w:val="0"/>
                      <w:marBottom w:val="0"/>
                      <w:divBdr>
                        <w:top w:val="none" w:sz="0" w:space="0" w:color="auto"/>
                        <w:left w:val="none" w:sz="0" w:space="0" w:color="auto"/>
                        <w:bottom w:val="none" w:sz="0" w:space="0" w:color="auto"/>
                        <w:right w:val="none" w:sz="0" w:space="0" w:color="auto"/>
                      </w:divBdr>
                      <w:divsChild>
                        <w:div w:id="853804209">
                          <w:marLeft w:val="0"/>
                          <w:marRight w:val="0"/>
                          <w:marTop w:val="0"/>
                          <w:marBottom w:val="0"/>
                          <w:divBdr>
                            <w:top w:val="none" w:sz="0" w:space="0" w:color="auto"/>
                            <w:left w:val="none" w:sz="0" w:space="0" w:color="auto"/>
                            <w:bottom w:val="none" w:sz="0" w:space="0" w:color="auto"/>
                            <w:right w:val="none" w:sz="0" w:space="0" w:color="auto"/>
                          </w:divBdr>
                          <w:divsChild>
                            <w:div w:id="139214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2839858">
          <w:marLeft w:val="0"/>
          <w:marRight w:val="0"/>
          <w:marTop w:val="0"/>
          <w:marBottom w:val="0"/>
          <w:divBdr>
            <w:top w:val="none" w:sz="0" w:space="0" w:color="auto"/>
            <w:left w:val="none" w:sz="0" w:space="0" w:color="auto"/>
            <w:bottom w:val="none" w:sz="0" w:space="0" w:color="auto"/>
            <w:right w:val="none" w:sz="0" w:space="0" w:color="auto"/>
          </w:divBdr>
          <w:divsChild>
            <w:div w:id="23020206">
              <w:marLeft w:val="0"/>
              <w:marRight w:val="0"/>
              <w:marTop w:val="0"/>
              <w:marBottom w:val="0"/>
              <w:divBdr>
                <w:top w:val="none" w:sz="0" w:space="0" w:color="auto"/>
                <w:left w:val="none" w:sz="0" w:space="0" w:color="auto"/>
                <w:bottom w:val="none" w:sz="0" w:space="0" w:color="auto"/>
                <w:right w:val="none" w:sz="0" w:space="0" w:color="auto"/>
              </w:divBdr>
              <w:divsChild>
                <w:div w:id="1124233844">
                  <w:marLeft w:val="0"/>
                  <w:marRight w:val="0"/>
                  <w:marTop w:val="0"/>
                  <w:marBottom w:val="0"/>
                  <w:divBdr>
                    <w:top w:val="none" w:sz="0" w:space="0" w:color="auto"/>
                    <w:left w:val="none" w:sz="0" w:space="0" w:color="auto"/>
                    <w:bottom w:val="none" w:sz="0" w:space="0" w:color="auto"/>
                    <w:right w:val="none" w:sz="0" w:space="0" w:color="auto"/>
                  </w:divBdr>
                  <w:divsChild>
                    <w:div w:id="114835776">
                      <w:marLeft w:val="0"/>
                      <w:marRight w:val="0"/>
                      <w:marTop w:val="0"/>
                      <w:marBottom w:val="0"/>
                      <w:divBdr>
                        <w:top w:val="none" w:sz="0" w:space="0" w:color="auto"/>
                        <w:left w:val="none" w:sz="0" w:space="0" w:color="auto"/>
                        <w:bottom w:val="none" w:sz="0" w:space="0" w:color="auto"/>
                        <w:right w:val="none" w:sz="0" w:space="0" w:color="auto"/>
                      </w:divBdr>
                      <w:divsChild>
                        <w:div w:id="35986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547781">
      <w:bodyDiv w:val="1"/>
      <w:marLeft w:val="0"/>
      <w:marRight w:val="0"/>
      <w:marTop w:val="0"/>
      <w:marBottom w:val="0"/>
      <w:divBdr>
        <w:top w:val="none" w:sz="0" w:space="0" w:color="auto"/>
        <w:left w:val="none" w:sz="0" w:space="0" w:color="auto"/>
        <w:bottom w:val="none" w:sz="0" w:space="0" w:color="auto"/>
        <w:right w:val="none" w:sz="0" w:space="0" w:color="auto"/>
      </w:divBdr>
      <w:divsChild>
        <w:div w:id="1121076036">
          <w:marLeft w:val="0"/>
          <w:marRight w:val="0"/>
          <w:marTop w:val="0"/>
          <w:marBottom w:val="0"/>
          <w:divBdr>
            <w:top w:val="none" w:sz="0" w:space="0" w:color="auto"/>
            <w:left w:val="none" w:sz="0" w:space="0" w:color="auto"/>
            <w:bottom w:val="none" w:sz="0" w:space="0" w:color="auto"/>
            <w:right w:val="none" w:sz="0" w:space="0" w:color="auto"/>
          </w:divBdr>
          <w:divsChild>
            <w:div w:id="152525248">
              <w:marLeft w:val="0"/>
              <w:marRight w:val="0"/>
              <w:marTop w:val="0"/>
              <w:marBottom w:val="0"/>
              <w:divBdr>
                <w:top w:val="none" w:sz="0" w:space="0" w:color="auto"/>
                <w:left w:val="none" w:sz="0" w:space="0" w:color="auto"/>
                <w:bottom w:val="none" w:sz="0" w:space="0" w:color="auto"/>
                <w:right w:val="none" w:sz="0" w:space="0" w:color="auto"/>
              </w:divBdr>
              <w:divsChild>
                <w:div w:id="1885481609">
                  <w:marLeft w:val="0"/>
                  <w:marRight w:val="0"/>
                  <w:marTop w:val="0"/>
                  <w:marBottom w:val="0"/>
                  <w:divBdr>
                    <w:top w:val="none" w:sz="0" w:space="0" w:color="auto"/>
                    <w:left w:val="none" w:sz="0" w:space="0" w:color="auto"/>
                    <w:bottom w:val="none" w:sz="0" w:space="0" w:color="auto"/>
                    <w:right w:val="none" w:sz="0" w:space="0" w:color="auto"/>
                  </w:divBdr>
                </w:div>
                <w:div w:id="1635141481">
                  <w:blockQuote w:val="1"/>
                  <w:marLeft w:val="720"/>
                  <w:marRight w:val="720"/>
                  <w:marTop w:val="100"/>
                  <w:marBottom w:val="100"/>
                  <w:divBdr>
                    <w:top w:val="none" w:sz="0" w:space="0" w:color="auto"/>
                    <w:left w:val="none" w:sz="0" w:space="0" w:color="auto"/>
                    <w:bottom w:val="none" w:sz="0" w:space="0" w:color="auto"/>
                    <w:right w:val="none" w:sz="0" w:space="0" w:color="auto"/>
                  </w:divBdr>
                </w:div>
                <w:div w:id="493764880">
                  <w:marLeft w:val="0"/>
                  <w:marRight w:val="0"/>
                  <w:marTop w:val="0"/>
                  <w:marBottom w:val="0"/>
                  <w:divBdr>
                    <w:top w:val="none" w:sz="0" w:space="0" w:color="auto"/>
                    <w:left w:val="none" w:sz="0" w:space="0" w:color="auto"/>
                    <w:bottom w:val="none" w:sz="0" w:space="0" w:color="auto"/>
                    <w:right w:val="none" w:sz="0" w:space="0" w:color="auto"/>
                  </w:divBdr>
                  <w:divsChild>
                    <w:div w:id="560481405">
                      <w:marLeft w:val="0"/>
                      <w:marRight w:val="0"/>
                      <w:marTop w:val="0"/>
                      <w:marBottom w:val="0"/>
                      <w:divBdr>
                        <w:top w:val="none" w:sz="0" w:space="0" w:color="auto"/>
                        <w:left w:val="none" w:sz="0" w:space="0" w:color="auto"/>
                        <w:bottom w:val="none" w:sz="0" w:space="0" w:color="auto"/>
                        <w:right w:val="none" w:sz="0" w:space="0" w:color="auto"/>
                      </w:divBdr>
                    </w:div>
                  </w:divsChild>
                </w:div>
                <w:div w:id="576598648">
                  <w:marLeft w:val="0"/>
                  <w:marRight w:val="0"/>
                  <w:marTop w:val="0"/>
                  <w:marBottom w:val="0"/>
                  <w:divBdr>
                    <w:top w:val="none" w:sz="0" w:space="0" w:color="auto"/>
                    <w:left w:val="none" w:sz="0" w:space="0" w:color="auto"/>
                    <w:bottom w:val="none" w:sz="0" w:space="0" w:color="auto"/>
                    <w:right w:val="none" w:sz="0" w:space="0" w:color="auto"/>
                  </w:divBdr>
                  <w:divsChild>
                    <w:div w:id="303170210">
                      <w:marLeft w:val="0"/>
                      <w:marRight w:val="0"/>
                      <w:marTop w:val="0"/>
                      <w:marBottom w:val="0"/>
                      <w:divBdr>
                        <w:top w:val="none" w:sz="0" w:space="0" w:color="auto"/>
                        <w:left w:val="none" w:sz="0" w:space="0" w:color="auto"/>
                        <w:bottom w:val="none" w:sz="0" w:space="0" w:color="auto"/>
                        <w:right w:val="none" w:sz="0" w:space="0" w:color="auto"/>
                      </w:divBdr>
                    </w:div>
                  </w:divsChild>
                </w:div>
                <w:div w:id="1529833226">
                  <w:marLeft w:val="0"/>
                  <w:marRight w:val="0"/>
                  <w:marTop w:val="0"/>
                  <w:marBottom w:val="0"/>
                  <w:divBdr>
                    <w:top w:val="none" w:sz="0" w:space="0" w:color="auto"/>
                    <w:left w:val="none" w:sz="0" w:space="0" w:color="auto"/>
                    <w:bottom w:val="none" w:sz="0" w:space="0" w:color="auto"/>
                    <w:right w:val="none" w:sz="0" w:space="0" w:color="auto"/>
                  </w:divBdr>
                  <w:divsChild>
                    <w:div w:id="2131244580">
                      <w:marLeft w:val="0"/>
                      <w:marRight w:val="0"/>
                      <w:marTop w:val="0"/>
                      <w:marBottom w:val="0"/>
                      <w:divBdr>
                        <w:top w:val="none" w:sz="0" w:space="0" w:color="auto"/>
                        <w:left w:val="none" w:sz="0" w:space="0" w:color="auto"/>
                        <w:bottom w:val="none" w:sz="0" w:space="0" w:color="auto"/>
                        <w:right w:val="none" w:sz="0" w:space="0" w:color="auto"/>
                      </w:divBdr>
                      <w:divsChild>
                        <w:div w:id="1189486094">
                          <w:marLeft w:val="0"/>
                          <w:marRight w:val="0"/>
                          <w:marTop w:val="0"/>
                          <w:marBottom w:val="0"/>
                          <w:divBdr>
                            <w:top w:val="none" w:sz="0" w:space="0" w:color="auto"/>
                            <w:left w:val="none" w:sz="0" w:space="0" w:color="auto"/>
                            <w:bottom w:val="none" w:sz="0" w:space="0" w:color="auto"/>
                            <w:right w:val="none" w:sz="0" w:space="0" w:color="auto"/>
                          </w:divBdr>
                        </w:div>
                      </w:divsChild>
                    </w:div>
                    <w:div w:id="1482231353">
                      <w:marLeft w:val="0"/>
                      <w:marRight w:val="0"/>
                      <w:marTop w:val="0"/>
                      <w:marBottom w:val="0"/>
                      <w:divBdr>
                        <w:top w:val="none" w:sz="0" w:space="0" w:color="auto"/>
                        <w:left w:val="none" w:sz="0" w:space="0" w:color="auto"/>
                        <w:bottom w:val="none" w:sz="0" w:space="0" w:color="auto"/>
                        <w:right w:val="none" w:sz="0" w:space="0" w:color="auto"/>
                      </w:divBdr>
                      <w:divsChild>
                        <w:div w:id="367530256">
                          <w:marLeft w:val="0"/>
                          <w:marRight w:val="0"/>
                          <w:marTop w:val="0"/>
                          <w:marBottom w:val="0"/>
                          <w:divBdr>
                            <w:top w:val="none" w:sz="0" w:space="0" w:color="auto"/>
                            <w:left w:val="none" w:sz="0" w:space="0" w:color="auto"/>
                            <w:bottom w:val="none" w:sz="0" w:space="0" w:color="auto"/>
                            <w:right w:val="none" w:sz="0" w:space="0" w:color="auto"/>
                          </w:divBdr>
                        </w:div>
                        <w:div w:id="386689971">
                          <w:marLeft w:val="0"/>
                          <w:marRight w:val="0"/>
                          <w:marTop w:val="0"/>
                          <w:marBottom w:val="0"/>
                          <w:divBdr>
                            <w:top w:val="none" w:sz="0" w:space="0" w:color="auto"/>
                            <w:left w:val="none" w:sz="0" w:space="0" w:color="auto"/>
                            <w:bottom w:val="none" w:sz="0" w:space="0" w:color="auto"/>
                            <w:right w:val="none" w:sz="0" w:space="0" w:color="auto"/>
                          </w:divBdr>
                        </w:div>
                      </w:divsChild>
                    </w:div>
                    <w:div w:id="1486315795">
                      <w:marLeft w:val="0"/>
                      <w:marRight w:val="0"/>
                      <w:marTop w:val="0"/>
                      <w:marBottom w:val="0"/>
                      <w:divBdr>
                        <w:top w:val="none" w:sz="0" w:space="0" w:color="auto"/>
                        <w:left w:val="none" w:sz="0" w:space="0" w:color="auto"/>
                        <w:bottom w:val="none" w:sz="0" w:space="0" w:color="auto"/>
                        <w:right w:val="none" w:sz="0" w:space="0" w:color="auto"/>
                      </w:divBdr>
                      <w:divsChild>
                        <w:div w:id="493684654">
                          <w:marLeft w:val="0"/>
                          <w:marRight w:val="0"/>
                          <w:marTop w:val="0"/>
                          <w:marBottom w:val="0"/>
                          <w:divBdr>
                            <w:top w:val="none" w:sz="0" w:space="0" w:color="auto"/>
                            <w:left w:val="none" w:sz="0" w:space="0" w:color="auto"/>
                            <w:bottom w:val="none" w:sz="0" w:space="0" w:color="auto"/>
                            <w:right w:val="none" w:sz="0" w:space="0" w:color="auto"/>
                          </w:divBdr>
                        </w:div>
                        <w:div w:id="452411095">
                          <w:marLeft w:val="0"/>
                          <w:marRight w:val="0"/>
                          <w:marTop w:val="0"/>
                          <w:marBottom w:val="0"/>
                          <w:divBdr>
                            <w:top w:val="none" w:sz="0" w:space="0" w:color="auto"/>
                            <w:left w:val="none" w:sz="0" w:space="0" w:color="auto"/>
                            <w:bottom w:val="none" w:sz="0" w:space="0" w:color="auto"/>
                            <w:right w:val="none" w:sz="0" w:space="0" w:color="auto"/>
                          </w:divBdr>
                        </w:div>
                      </w:divsChild>
                    </w:div>
                    <w:div w:id="1015570048">
                      <w:marLeft w:val="0"/>
                      <w:marRight w:val="0"/>
                      <w:marTop w:val="0"/>
                      <w:marBottom w:val="0"/>
                      <w:divBdr>
                        <w:top w:val="none" w:sz="0" w:space="0" w:color="auto"/>
                        <w:left w:val="none" w:sz="0" w:space="0" w:color="auto"/>
                        <w:bottom w:val="none" w:sz="0" w:space="0" w:color="auto"/>
                        <w:right w:val="none" w:sz="0" w:space="0" w:color="auto"/>
                      </w:divBdr>
                      <w:divsChild>
                        <w:div w:id="966085658">
                          <w:marLeft w:val="0"/>
                          <w:marRight w:val="0"/>
                          <w:marTop w:val="0"/>
                          <w:marBottom w:val="0"/>
                          <w:divBdr>
                            <w:top w:val="none" w:sz="0" w:space="0" w:color="auto"/>
                            <w:left w:val="none" w:sz="0" w:space="0" w:color="auto"/>
                            <w:bottom w:val="none" w:sz="0" w:space="0" w:color="auto"/>
                            <w:right w:val="none" w:sz="0" w:space="0" w:color="auto"/>
                          </w:divBdr>
                        </w:div>
                        <w:div w:id="618415671">
                          <w:marLeft w:val="0"/>
                          <w:marRight w:val="0"/>
                          <w:marTop w:val="0"/>
                          <w:marBottom w:val="0"/>
                          <w:divBdr>
                            <w:top w:val="none" w:sz="0" w:space="0" w:color="auto"/>
                            <w:left w:val="none" w:sz="0" w:space="0" w:color="auto"/>
                            <w:bottom w:val="none" w:sz="0" w:space="0" w:color="auto"/>
                            <w:right w:val="none" w:sz="0" w:space="0" w:color="auto"/>
                          </w:divBdr>
                        </w:div>
                      </w:divsChild>
                    </w:div>
                    <w:div w:id="558172613">
                      <w:marLeft w:val="0"/>
                      <w:marRight w:val="0"/>
                      <w:marTop w:val="0"/>
                      <w:marBottom w:val="0"/>
                      <w:divBdr>
                        <w:top w:val="none" w:sz="0" w:space="0" w:color="auto"/>
                        <w:left w:val="none" w:sz="0" w:space="0" w:color="auto"/>
                        <w:bottom w:val="none" w:sz="0" w:space="0" w:color="auto"/>
                        <w:right w:val="none" w:sz="0" w:space="0" w:color="auto"/>
                      </w:divBdr>
                      <w:divsChild>
                        <w:div w:id="188372898">
                          <w:marLeft w:val="0"/>
                          <w:marRight w:val="0"/>
                          <w:marTop w:val="0"/>
                          <w:marBottom w:val="0"/>
                          <w:divBdr>
                            <w:top w:val="none" w:sz="0" w:space="0" w:color="auto"/>
                            <w:left w:val="none" w:sz="0" w:space="0" w:color="auto"/>
                            <w:bottom w:val="none" w:sz="0" w:space="0" w:color="auto"/>
                            <w:right w:val="none" w:sz="0" w:space="0" w:color="auto"/>
                          </w:divBdr>
                        </w:div>
                        <w:div w:id="1933390759">
                          <w:marLeft w:val="0"/>
                          <w:marRight w:val="0"/>
                          <w:marTop w:val="0"/>
                          <w:marBottom w:val="0"/>
                          <w:divBdr>
                            <w:top w:val="none" w:sz="0" w:space="0" w:color="auto"/>
                            <w:left w:val="none" w:sz="0" w:space="0" w:color="auto"/>
                            <w:bottom w:val="none" w:sz="0" w:space="0" w:color="auto"/>
                            <w:right w:val="none" w:sz="0" w:space="0" w:color="auto"/>
                          </w:divBdr>
                        </w:div>
                      </w:divsChild>
                    </w:div>
                    <w:div w:id="729309581">
                      <w:marLeft w:val="0"/>
                      <w:marRight w:val="0"/>
                      <w:marTop w:val="0"/>
                      <w:marBottom w:val="0"/>
                      <w:divBdr>
                        <w:top w:val="none" w:sz="0" w:space="0" w:color="auto"/>
                        <w:left w:val="none" w:sz="0" w:space="0" w:color="auto"/>
                        <w:bottom w:val="none" w:sz="0" w:space="0" w:color="auto"/>
                        <w:right w:val="none" w:sz="0" w:space="0" w:color="auto"/>
                      </w:divBdr>
                      <w:divsChild>
                        <w:div w:id="1471093680">
                          <w:marLeft w:val="0"/>
                          <w:marRight w:val="0"/>
                          <w:marTop w:val="0"/>
                          <w:marBottom w:val="0"/>
                          <w:divBdr>
                            <w:top w:val="none" w:sz="0" w:space="0" w:color="auto"/>
                            <w:left w:val="none" w:sz="0" w:space="0" w:color="auto"/>
                            <w:bottom w:val="none" w:sz="0" w:space="0" w:color="auto"/>
                            <w:right w:val="none" w:sz="0" w:space="0" w:color="auto"/>
                          </w:divBdr>
                        </w:div>
                        <w:div w:id="1084107830">
                          <w:marLeft w:val="0"/>
                          <w:marRight w:val="0"/>
                          <w:marTop w:val="0"/>
                          <w:marBottom w:val="0"/>
                          <w:divBdr>
                            <w:top w:val="none" w:sz="0" w:space="0" w:color="auto"/>
                            <w:left w:val="none" w:sz="0" w:space="0" w:color="auto"/>
                            <w:bottom w:val="none" w:sz="0" w:space="0" w:color="auto"/>
                            <w:right w:val="none" w:sz="0" w:space="0" w:color="auto"/>
                          </w:divBdr>
                        </w:div>
                      </w:divsChild>
                    </w:div>
                    <w:div w:id="1751921320">
                      <w:marLeft w:val="0"/>
                      <w:marRight w:val="0"/>
                      <w:marTop w:val="0"/>
                      <w:marBottom w:val="0"/>
                      <w:divBdr>
                        <w:top w:val="none" w:sz="0" w:space="0" w:color="auto"/>
                        <w:left w:val="none" w:sz="0" w:space="0" w:color="auto"/>
                        <w:bottom w:val="none" w:sz="0" w:space="0" w:color="auto"/>
                        <w:right w:val="none" w:sz="0" w:space="0" w:color="auto"/>
                      </w:divBdr>
                      <w:divsChild>
                        <w:div w:id="33625253">
                          <w:marLeft w:val="0"/>
                          <w:marRight w:val="0"/>
                          <w:marTop w:val="0"/>
                          <w:marBottom w:val="0"/>
                          <w:divBdr>
                            <w:top w:val="none" w:sz="0" w:space="0" w:color="auto"/>
                            <w:left w:val="none" w:sz="0" w:space="0" w:color="auto"/>
                            <w:bottom w:val="none" w:sz="0" w:space="0" w:color="auto"/>
                            <w:right w:val="none" w:sz="0" w:space="0" w:color="auto"/>
                          </w:divBdr>
                        </w:div>
                        <w:div w:id="180048721">
                          <w:marLeft w:val="0"/>
                          <w:marRight w:val="0"/>
                          <w:marTop w:val="0"/>
                          <w:marBottom w:val="0"/>
                          <w:divBdr>
                            <w:top w:val="none" w:sz="0" w:space="0" w:color="auto"/>
                            <w:left w:val="none" w:sz="0" w:space="0" w:color="auto"/>
                            <w:bottom w:val="none" w:sz="0" w:space="0" w:color="auto"/>
                            <w:right w:val="none" w:sz="0" w:space="0" w:color="auto"/>
                          </w:divBdr>
                        </w:div>
                      </w:divsChild>
                    </w:div>
                    <w:div w:id="991106975">
                      <w:marLeft w:val="0"/>
                      <w:marRight w:val="0"/>
                      <w:marTop w:val="0"/>
                      <w:marBottom w:val="0"/>
                      <w:divBdr>
                        <w:top w:val="none" w:sz="0" w:space="0" w:color="auto"/>
                        <w:left w:val="none" w:sz="0" w:space="0" w:color="auto"/>
                        <w:bottom w:val="none" w:sz="0" w:space="0" w:color="auto"/>
                        <w:right w:val="none" w:sz="0" w:space="0" w:color="auto"/>
                      </w:divBdr>
                      <w:divsChild>
                        <w:div w:id="1998223227">
                          <w:marLeft w:val="0"/>
                          <w:marRight w:val="0"/>
                          <w:marTop w:val="0"/>
                          <w:marBottom w:val="0"/>
                          <w:divBdr>
                            <w:top w:val="none" w:sz="0" w:space="0" w:color="auto"/>
                            <w:left w:val="none" w:sz="0" w:space="0" w:color="auto"/>
                            <w:bottom w:val="none" w:sz="0" w:space="0" w:color="auto"/>
                            <w:right w:val="none" w:sz="0" w:space="0" w:color="auto"/>
                          </w:divBdr>
                        </w:div>
                        <w:div w:id="1240096986">
                          <w:marLeft w:val="0"/>
                          <w:marRight w:val="0"/>
                          <w:marTop w:val="0"/>
                          <w:marBottom w:val="0"/>
                          <w:divBdr>
                            <w:top w:val="none" w:sz="0" w:space="0" w:color="auto"/>
                            <w:left w:val="none" w:sz="0" w:space="0" w:color="auto"/>
                            <w:bottom w:val="none" w:sz="0" w:space="0" w:color="auto"/>
                            <w:right w:val="none" w:sz="0" w:space="0" w:color="auto"/>
                          </w:divBdr>
                        </w:div>
                      </w:divsChild>
                    </w:div>
                    <w:div w:id="1269970703">
                      <w:marLeft w:val="0"/>
                      <w:marRight w:val="0"/>
                      <w:marTop w:val="0"/>
                      <w:marBottom w:val="0"/>
                      <w:divBdr>
                        <w:top w:val="none" w:sz="0" w:space="0" w:color="auto"/>
                        <w:left w:val="none" w:sz="0" w:space="0" w:color="auto"/>
                        <w:bottom w:val="none" w:sz="0" w:space="0" w:color="auto"/>
                        <w:right w:val="none" w:sz="0" w:space="0" w:color="auto"/>
                      </w:divBdr>
                      <w:divsChild>
                        <w:div w:id="1309937665">
                          <w:marLeft w:val="0"/>
                          <w:marRight w:val="0"/>
                          <w:marTop w:val="0"/>
                          <w:marBottom w:val="0"/>
                          <w:divBdr>
                            <w:top w:val="none" w:sz="0" w:space="0" w:color="auto"/>
                            <w:left w:val="none" w:sz="0" w:space="0" w:color="auto"/>
                            <w:bottom w:val="none" w:sz="0" w:space="0" w:color="auto"/>
                            <w:right w:val="none" w:sz="0" w:space="0" w:color="auto"/>
                          </w:divBdr>
                        </w:div>
                        <w:div w:id="308444351">
                          <w:marLeft w:val="0"/>
                          <w:marRight w:val="0"/>
                          <w:marTop w:val="0"/>
                          <w:marBottom w:val="0"/>
                          <w:divBdr>
                            <w:top w:val="none" w:sz="0" w:space="0" w:color="auto"/>
                            <w:left w:val="none" w:sz="0" w:space="0" w:color="auto"/>
                            <w:bottom w:val="none" w:sz="0" w:space="0" w:color="auto"/>
                            <w:right w:val="none" w:sz="0" w:space="0" w:color="auto"/>
                          </w:divBdr>
                        </w:div>
                      </w:divsChild>
                    </w:div>
                    <w:div w:id="1528758713">
                      <w:marLeft w:val="0"/>
                      <w:marRight w:val="0"/>
                      <w:marTop w:val="0"/>
                      <w:marBottom w:val="0"/>
                      <w:divBdr>
                        <w:top w:val="none" w:sz="0" w:space="0" w:color="auto"/>
                        <w:left w:val="none" w:sz="0" w:space="0" w:color="auto"/>
                        <w:bottom w:val="none" w:sz="0" w:space="0" w:color="auto"/>
                        <w:right w:val="none" w:sz="0" w:space="0" w:color="auto"/>
                      </w:divBdr>
                      <w:divsChild>
                        <w:div w:id="1674913205">
                          <w:marLeft w:val="0"/>
                          <w:marRight w:val="0"/>
                          <w:marTop w:val="0"/>
                          <w:marBottom w:val="0"/>
                          <w:divBdr>
                            <w:top w:val="none" w:sz="0" w:space="0" w:color="auto"/>
                            <w:left w:val="none" w:sz="0" w:space="0" w:color="auto"/>
                            <w:bottom w:val="none" w:sz="0" w:space="0" w:color="auto"/>
                            <w:right w:val="none" w:sz="0" w:space="0" w:color="auto"/>
                          </w:divBdr>
                        </w:div>
                        <w:div w:id="573322660">
                          <w:marLeft w:val="0"/>
                          <w:marRight w:val="0"/>
                          <w:marTop w:val="0"/>
                          <w:marBottom w:val="0"/>
                          <w:divBdr>
                            <w:top w:val="none" w:sz="0" w:space="0" w:color="auto"/>
                            <w:left w:val="none" w:sz="0" w:space="0" w:color="auto"/>
                            <w:bottom w:val="none" w:sz="0" w:space="0" w:color="auto"/>
                            <w:right w:val="none" w:sz="0" w:space="0" w:color="auto"/>
                          </w:divBdr>
                        </w:div>
                      </w:divsChild>
                    </w:div>
                    <w:div w:id="140006798">
                      <w:marLeft w:val="0"/>
                      <w:marRight w:val="0"/>
                      <w:marTop w:val="0"/>
                      <w:marBottom w:val="0"/>
                      <w:divBdr>
                        <w:top w:val="none" w:sz="0" w:space="0" w:color="auto"/>
                        <w:left w:val="none" w:sz="0" w:space="0" w:color="auto"/>
                        <w:bottom w:val="none" w:sz="0" w:space="0" w:color="auto"/>
                        <w:right w:val="none" w:sz="0" w:space="0" w:color="auto"/>
                      </w:divBdr>
                      <w:divsChild>
                        <w:div w:id="791171705">
                          <w:marLeft w:val="0"/>
                          <w:marRight w:val="0"/>
                          <w:marTop w:val="0"/>
                          <w:marBottom w:val="0"/>
                          <w:divBdr>
                            <w:top w:val="none" w:sz="0" w:space="0" w:color="auto"/>
                            <w:left w:val="none" w:sz="0" w:space="0" w:color="auto"/>
                            <w:bottom w:val="none" w:sz="0" w:space="0" w:color="auto"/>
                            <w:right w:val="none" w:sz="0" w:space="0" w:color="auto"/>
                          </w:divBdr>
                        </w:div>
                        <w:div w:id="354773627">
                          <w:marLeft w:val="0"/>
                          <w:marRight w:val="0"/>
                          <w:marTop w:val="0"/>
                          <w:marBottom w:val="0"/>
                          <w:divBdr>
                            <w:top w:val="none" w:sz="0" w:space="0" w:color="auto"/>
                            <w:left w:val="none" w:sz="0" w:space="0" w:color="auto"/>
                            <w:bottom w:val="none" w:sz="0" w:space="0" w:color="auto"/>
                            <w:right w:val="none" w:sz="0" w:space="0" w:color="auto"/>
                          </w:divBdr>
                        </w:div>
                      </w:divsChild>
                    </w:div>
                    <w:div w:id="502476644">
                      <w:marLeft w:val="0"/>
                      <w:marRight w:val="0"/>
                      <w:marTop w:val="0"/>
                      <w:marBottom w:val="0"/>
                      <w:divBdr>
                        <w:top w:val="none" w:sz="0" w:space="0" w:color="auto"/>
                        <w:left w:val="none" w:sz="0" w:space="0" w:color="auto"/>
                        <w:bottom w:val="none" w:sz="0" w:space="0" w:color="auto"/>
                        <w:right w:val="none" w:sz="0" w:space="0" w:color="auto"/>
                      </w:divBdr>
                      <w:divsChild>
                        <w:div w:id="1278221171">
                          <w:marLeft w:val="0"/>
                          <w:marRight w:val="0"/>
                          <w:marTop w:val="0"/>
                          <w:marBottom w:val="0"/>
                          <w:divBdr>
                            <w:top w:val="none" w:sz="0" w:space="0" w:color="auto"/>
                            <w:left w:val="none" w:sz="0" w:space="0" w:color="auto"/>
                            <w:bottom w:val="none" w:sz="0" w:space="0" w:color="auto"/>
                            <w:right w:val="none" w:sz="0" w:space="0" w:color="auto"/>
                          </w:divBdr>
                        </w:div>
                        <w:div w:id="548614138">
                          <w:marLeft w:val="0"/>
                          <w:marRight w:val="0"/>
                          <w:marTop w:val="0"/>
                          <w:marBottom w:val="0"/>
                          <w:divBdr>
                            <w:top w:val="none" w:sz="0" w:space="0" w:color="auto"/>
                            <w:left w:val="none" w:sz="0" w:space="0" w:color="auto"/>
                            <w:bottom w:val="none" w:sz="0" w:space="0" w:color="auto"/>
                            <w:right w:val="none" w:sz="0" w:space="0" w:color="auto"/>
                          </w:divBdr>
                        </w:div>
                      </w:divsChild>
                    </w:div>
                    <w:div w:id="1885604758">
                      <w:marLeft w:val="0"/>
                      <w:marRight w:val="0"/>
                      <w:marTop w:val="0"/>
                      <w:marBottom w:val="0"/>
                      <w:divBdr>
                        <w:top w:val="none" w:sz="0" w:space="0" w:color="auto"/>
                        <w:left w:val="none" w:sz="0" w:space="0" w:color="auto"/>
                        <w:bottom w:val="none" w:sz="0" w:space="0" w:color="auto"/>
                        <w:right w:val="none" w:sz="0" w:space="0" w:color="auto"/>
                      </w:divBdr>
                      <w:divsChild>
                        <w:div w:id="607395341">
                          <w:marLeft w:val="0"/>
                          <w:marRight w:val="0"/>
                          <w:marTop w:val="0"/>
                          <w:marBottom w:val="0"/>
                          <w:divBdr>
                            <w:top w:val="none" w:sz="0" w:space="0" w:color="auto"/>
                            <w:left w:val="none" w:sz="0" w:space="0" w:color="auto"/>
                            <w:bottom w:val="none" w:sz="0" w:space="0" w:color="auto"/>
                            <w:right w:val="none" w:sz="0" w:space="0" w:color="auto"/>
                          </w:divBdr>
                        </w:div>
                        <w:div w:id="1805155073">
                          <w:marLeft w:val="0"/>
                          <w:marRight w:val="0"/>
                          <w:marTop w:val="0"/>
                          <w:marBottom w:val="0"/>
                          <w:divBdr>
                            <w:top w:val="none" w:sz="0" w:space="0" w:color="auto"/>
                            <w:left w:val="none" w:sz="0" w:space="0" w:color="auto"/>
                            <w:bottom w:val="none" w:sz="0" w:space="0" w:color="auto"/>
                            <w:right w:val="none" w:sz="0" w:space="0" w:color="auto"/>
                          </w:divBdr>
                        </w:div>
                      </w:divsChild>
                    </w:div>
                    <w:div w:id="930159371">
                      <w:marLeft w:val="0"/>
                      <w:marRight w:val="0"/>
                      <w:marTop w:val="0"/>
                      <w:marBottom w:val="0"/>
                      <w:divBdr>
                        <w:top w:val="none" w:sz="0" w:space="0" w:color="auto"/>
                        <w:left w:val="none" w:sz="0" w:space="0" w:color="auto"/>
                        <w:bottom w:val="none" w:sz="0" w:space="0" w:color="auto"/>
                        <w:right w:val="none" w:sz="0" w:space="0" w:color="auto"/>
                      </w:divBdr>
                      <w:divsChild>
                        <w:div w:id="2106261653">
                          <w:marLeft w:val="0"/>
                          <w:marRight w:val="0"/>
                          <w:marTop w:val="0"/>
                          <w:marBottom w:val="0"/>
                          <w:divBdr>
                            <w:top w:val="none" w:sz="0" w:space="0" w:color="auto"/>
                            <w:left w:val="none" w:sz="0" w:space="0" w:color="auto"/>
                            <w:bottom w:val="none" w:sz="0" w:space="0" w:color="auto"/>
                            <w:right w:val="none" w:sz="0" w:space="0" w:color="auto"/>
                          </w:divBdr>
                        </w:div>
                        <w:div w:id="1847281036">
                          <w:marLeft w:val="0"/>
                          <w:marRight w:val="0"/>
                          <w:marTop w:val="0"/>
                          <w:marBottom w:val="0"/>
                          <w:divBdr>
                            <w:top w:val="none" w:sz="0" w:space="0" w:color="auto"/>
                            <w:left w:val="none" w:sz="0" w:space="0" w:color="auto"/>
                            <w:bottom w:val="none" w:sz="0" w:space="0" w:color="auto"/>
                            <w:right w:val="none" w:sz="0" w:space="0" w:color="auto"/>
                          </w:divBdr>
                        </w:div>
                      </w:divsChild>
                    </w:div>
                    <w:div w:id="503319893">
                      <w:marLeft w:val="0"/>
                      <w:marRight w:val="0"/>
                      <w:marTop w:val="0"/>
                      <w:marBottom w:val="0"/>
                      <w:divBdr>
                        <w:top w:val="none" w:sz="0" w:space="0" w:color="auto"/>
                        <w:left w:val="none" w:sz="0" w:space="0" w:color="auto"/>
                        <w:bottom w:val="none" w:sz="0" w:space="0" w:color="auto"/>
                        <w:right w:val="none" w:sz="0" w:space="0" w:color="auto"/>
                      </w:divBdr>
                      <w:divsChild>
                        <w:div w:id="84883365">
                          <w:marLeft w:val="0"/>
                          <w:marRight w:val="0"/>
                          <w:marTop w:val="0"/>
                          <w:marBottom w:val="0"/>
                          <w:divBdr>
                            <w:top w:val="none" w:sz="0" w:space="0" w:color="auto"/>
                            <w:left w:val="none" w:sz="0" w:space="0" w:color="auto"/>
                            <w:bottom w:val="none" w:sz="0" w:space="0" w:color="auto"/>
                            <w:right w:val="none" w:sz="0" w:space="0" w:color="auto"/>
                          </w:divBdr>
                        </w:div>
                        <w:div w:id="1046835262">
                          <w:marLeft w:val="0"/>
                          <w:marRight w:val="0"/>
                          <w:marTop w:val="0"/>
                          <w:marBottom w:val="0"/>
                          <w:divBdr>
                            <w:top w:val="none" w:sz="0" w:space="0" w:color="auto"/>
                            <w:left w:val="none" w:sz="0" w:space="0" w:color="auto"/>
                            <w:bottom w:val="none" w:sz="0" w:space="0" w:color="auto"/>
                            <w:right w:val="none" w:sz="0" w:space="0" w:color="auto"/>
                          </w:divBdr>
                        </w:div>
                      </w:divsChild>
                    </w:div>
                    <w:div w:id="1606422600">
                      <w:marLeft w:val="0"/>
                      <w:marRight w:val="0"/>
                      <w:marTop w:val="0"/>
                      <w:marBottom w:val="0"/>
                      <w:divBdr>
                        <w:top w:val="none" w:sz="0" w:space="0" w:color="auto"/>
                        <w:left w:val="none" w:sz="0" w:space="0" w:color="auto"/>
                        <w:bottom w:val="none" w:sz="0" w:space="0" w:color="auto"/>
                        <w:right w:val="none" w:sz="0" w:space="0" w:color="auto"/>
                      </w:divBdr>
                      <w:divsChild>
                        <w:div w:id="180243852">
                          <w:marLeft w:val="0"/>
                          <w:marRight w:val="0"/>
                          <w:marTop w:val="0"/>
                          <w:marBottom w:val="0"/>
                          <w:divBdr>
                            <w:top w:val="none" w:sz="0" w:space="0" w:color="auto"/>
                            <w:left w:val="none" w:sz="0" w:space="0" w:color="auto"/>
                            <w:bottom w:val="none" w:sz="0" w:space="0" w:color="auto"/>
                            <w:right w:val="none" w:sz="0" w:space="0" w:color="auto"/>
                          </w:divBdr>
                        </w:div>
                        <w:div w:id="512956387">
                          <w:marLeft w:val="0"/>
                          <w:marRight w:val="0"/>
                          <w:marTop w:val="0"/>
                          <w:marBottom w:val="0"/>
                          <w:divBdr>
                            <w:top w:val="none" w:sz="0" w:space="0" w:color="auto"/>
                            <w:left w:val="none" w:sz="0" w:space="0" w:color="auto"/>
                            <w:bottom w:val="none" w:sz="0" w:space="0" w:color="auto"/>
                            <w:right w:val="none" w:sz="0" w:space="0" w:color="auto"/>
                          </w:divBdr>
                        </w:div>
                      </w:divsChild>
                    </w:div>
                    <w:div w:id="1802384128">
                      <w:marLeft w:val="0"/>
                      <w:marRight w:val="0"/>
                      <w:marTop w:val="0"/>
                      <w:marBottom w:val="0"/>
                      <w:divBdr>
                        <w:top w:val="none" w:sz="0" w:space="0" w:color="auto"/>
                        <w:left w:val="none" w:sz="0" w:space="0" w:color="auto"/>
                        <w:bottom w:val="none" w:sz="0" w:space="0" w:color="auto"/>
                        <w:right w:val="none" w:sz="0" w:space="0" w:color="auto"/>
                      </w:divBdr>
                      <w:divsChild>
                        <w:div w:id="575095128">
                          <w:marLeft w:val="0"/>
                          <w:marRight w:val="0"/>
                          <w:marTop w:val="0"/>
                          <w:marBottom w:val="0"/>
                          <w:divBdr>
                            <w:top w:val="none" w:sz="0" w:space="0" w:color="auto"/>
                            <w:left w:val="none" w:sz="0" w:space="0" w:color="auto"/>
                            <w:bottom w:val="none" w:sz="0" w:space="0" w:color="auto"/>
                            <w:right w:val="none" w:sz="0" w:space="0" w:color="auto"/>
                          </w:divBdr>
                        </w:div>
                      </w:divsChild>
                    </w:div>
                    <w:div w:id="1499619007">
                      <w:marLeft w:val="0"/>
                      <w:marRight w:val="0"/>
                      <w:marTop w:val="0"/>
                      <w:marBottom w:val="0"/>
                      <w:divBdr>
                        <w:top w:val="none" w:sz="0" w:space="0" w:color="auto"/>
                        <w:left w:val="none" w:sz="0" w:space="0" w:color="auto"/>
                        <w:bottom w:val="none" w:sz="0" w:space="0" w:color="auto"/>
                        <w:right w:val="none" w:sz="0" w:space="0" w:color="auto"/>
                      </w:divBdr>
                      <w:divsChild>
                        <w:div w:id="539127700">
                          <w:marLeft w:val="0"/>
                          <w:marRight w:val="0"/>
                          <w:marTop w:val="0"/>
                          <w:marBottom w:val="0"/>
                          <w:divBdr>
                            <w:top w:val="none" w:sz="0" w:space="0" w:color="auto"/>
                            <w:left w:val="none" w:sz="0" w:space="0" w:color="auto"/>
                            <w:bottom w:val="none" w:sz="0" w:space="0" w:color="auto"/>
                            <w:right w:val="none" w:sz="0" w:space="0" w:color="auto"/>
                          </w:divBdr>
                        </w:div>
                        <w:div w:id="665474777">
                          <w:marLeft w:val="0"/>
                          <w:marRight w:val="0"/>
                          <w:marTop w:val="0"/>
                          <w:marBottom w:val="0"/>
                          <w:divBdr>
                            <w:top w:val="none" w:sz="0" w:space="0" w:color="auto"/>
                            <w:left w:val="none" w:sz="0" w:space="0" w:color="auto"/>
                            <w:bottom w:val="none" w:sz="0" w:space="0" w:color="auto"/>
                            <w:right w:val="none" w:sz="0" w:space="0" w:color="auto"/>
                          </w:divBdr>
                        </w:div>
                      </w:divsChild>
                    </w:div>
                    <w:div w:id="1279722987">
                      <w:marLeft w:val="0"/>
                      <w:marRight w:val="0"/>
                      <w:marTop w:val="0"/>
                      <w:marBottom w:val="0"/>
                      <w:divBdr>
                        <w:top w:val="none" w:sz="0" w:space="0" w:color="auto"/>
                        <w:left w:val="none" w:sz="0" w:space="0" w:color="auto"/>
                        <w:bottom w:val="none" w:sz="0" w:space="0" w:color="auto"/>
                        <w:right w:val="none" w:sz="0" w:space="0" w:color="auto"/>
                      </w:divBdr>
                      <w:divsChild>
                        <w:div w:id="1937009106">
                          <w:marLeft w:val="0"/>
                          <w:marRight w:val="0"/>
                          <w:marTop w:val="0"/>
                          <w:marBottom w:val="0"/>
                          <w:divBdr>
                            <w:top w:val="none" w:sz="0" w:space="0" w:color="auto"/>
                            <w:left w:val="none" w:sz="0" w:space="0" w:color="auto"/>
                            <w:bottom w:val="none" w:sz="0" w:space="0" w:color="auto"/>
                            <w:right w:val="none" w:sz="0" w:space="0" w:color="auto"/>
                          </w:divBdr>
                        </w:div>
                        <w:div w:id="880702694">
                          <w:marLeft w:val="0"/>
                          <w:marRight w:val="0"/>
                          <w:marTop w:val="0"/>
                          <w:marBottom w:val="0"/>
                          <w:divBdr>
                            <w:top w:val="none" w:sz="0" w:space="0" w:color="auto"/>
                            <w:left w:val="none" w:sz="0" w:space="0" w:color="auto"/>
                            <w:bottom w:val="none" w:sz="0" w:space="0" w:color="auto"/>
                            <w:right w:val="none" w:sz="0" w:space="0" w:color="auto"/>
                          </w:divBdr>
                        </w:div>
                      </w:divsChild>
                    </w:div>
                    <w:div w:id="1002313459">
                      <w:marLeft w:val="0"/>
                      <w:marRight w:val="0"/>
                      <w:marTop w:val="0"/>
                      <w:marBottom w:val="0"/>
                      <w:divBdr>
                        <w:top w:val="none" w:sz="0" w:space="0" w:color="auto"/>
                        <w:left w:val="none" w:sz="0" w:space="0" w:color="auto"/>
                        <w:bottom w:val="none" w:sz="0" w:space="0" w:color="auto"/>
                        <w:right w:val="none" w:sz="0" w:space="0" w:color="auto"/>
                      </w:divBdr>
                      <w:divsChild>
                        <w:div w:id="178080497">
                          <w:marLeft w:val="0"/>
                          <w:marRight w:val="0"/>
                          <w:marTop w:val="0"/>
                          <w:marBottom w:val="0"/>
                          <w:divBdr>
                            <w:top w:val="none" w:sz="0" w:space="0" w:color="auto"/>
                            <w:left w:val="none" w:sz="0" w:space="0" w:color="auto"/>
                            <w:bottom w:val="none" w:sz="0" w:space="0" w:color="auto"/>
                            <w:right w:val="none" w:sz="0" w:space="0" w:color="auto"/>
                          </w:divBdr>
                        </w:div>
                        <w:div w:id="269747642">
                          <w:marLeft w:val="0"/>
                          <w:marRight w:val="0"/>
                          <w:marTop w:val="0"/>
                          <w:marBottom w:val="0"/>
                          <w:divBdr>
                            <w:top w:val="none" w:sz="0" w:space="0" w:color="auto"/>
                            <w:left w:val="none" w:sz="0" w:space="0" w:color="auto"/>
                            <w:bottom w:val="none" w:sz="0" w:space="0" w:color="auto"/>
                            <w:right w:val="none" w:sz="0" w:space="0" w:color="auto"/>
                          </w:divBdr>
                        </w:div>
                      </w:divsChild>
                    </w:div>
                    <w:div w:id="916327940">
                      <w:marLeft w:val="0"/>
                      <w:marRight w:val="0"/>
                      <w:marTop w:val="0"/>
                      <w:marBottom w:val="0"/>
                      <w:divBdr>
                        <w:top w:val="none" w:sz="0" w:space="0" w:color="auto"/>
                        <w:left w:val="none" w:sz="0" w:space="0" w:color="auto"/>
                        <w:bottom w:val="none" w:sz="0" w:space="0" w:color="auto"/>
                        <w:right w:val="none" w:sz="0" w:space="0" w:color="auto"/>
                      </w:divBdr>
                      <w:divsChild>
                        <w:div w:id="65231836">
                          <w:marLeft w:val="0"/>
                          <w:marRight w:val="0"/>
                          <w:marTop w:val="0"/>
                          <w:marBottom w:val="0"/>
                          <w:divBdr>
                            <w:top w:val="none" w:sz="0" w:space="0" w:color="auto"/>
                            <w:left w:val="none" w:sz="0" w:space="0" w:color="auto"/>
                            <w:bottom w:val="none" w:sz="0" w:space="0" w:color="auto"/>
                            <w:right w:val="none" w:sz="0" w:space="0" w:color="auto"/>
                          </w:divBdr>
                        </w:div>
                        <w:div w:id="563762877">
                          <w:marLeft w:val="0"/>
                          <w:marRight w:val="0"/>
                          <w:marTop w:val="0"/>
                          <w:marBottom w:val="0"/>
                          <w:divBdr>
                            <w:top w:val="none" w:sz="0" w:space="0" w:color="auto"/>
                            <w:left w:val="none" w:sz="0" w:space="0" w:color="auto"/>
                            <w:bottom w:val="none" w:sz="0" w:space="0" w:color="auto"/>
                            <w:right w:val="none" w:sz="0" w:space="0" w:color="auto"/>
                          </w:divBdr>
                        </w:div>
                      </w:divsChild>
                    </w:div>
                    <w:div w:id="391272179">
                      <w:marLeft w:val="0"/>
                      <w:marRight w:val="0"/>
                      <w:marTop w:val="0"/>
                      <w:marBottom w:val="0"/>
                      <w:divBdr>
                        <w:top w:val="none" w:sz="0" w:space="0" w:color="auto"/>
                        <w:left w:val="none" w:sz="0" w:space="0" w:color="auto"/>
                        <w:bottom w:val="none" w:sz="0" w:space="0" w:color="auto"/>
                        <w:right w:val="none" w:sz="0" w:space="0" w:color="auto"/>
                      </w:divBdr>
                      <w:divsChild>
                        <w:div w:id="753669351">
                          <w:marLeft w:val="0"/>
                          <w:marRight w:val="0"/>
                          <w:marTop w:val="0"/>
                          <w:marBottom w:val="0"/>
                          <w:divBdr>
                            <w:top w:val="none" w:sz="0" w:space="0" w:color="auto"/>
                            <w:left w:val="none" w:sz="0" w:space="0" w:color="auto"/>
                            <w:bottom w:val="none" w:sz="0" w:space="0" w:color="auto"/>
                            <w:right w:val="none" w:sz="0" w:space="0" w:color="auto"/>
                          </w:divBdr>
                        </w:div>
                        <w:div w:id="16174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545638">
      <w:bodyDiv w:val="1"/>
      <w:marLeft w:val="0"/>
      <w:marRight w:val="0"/>
      <w:marTop w:val="0"/>
      <w:marBottom w:val="0"/>
      <w:divBdr>
        <w:top w:val="none" w:sz="0" w:space="0" w:color="auto"/>
        <w:left w:val="none" w:sz="0" w:space="0" w:color="auto"/>
        <w:bottom w:val="none" w:sz="0" w:space="0" w:color="auto"/>
        <w:right w:val="none" w:sz="0" w:space="0" w:color="auto"/>
      </w:divBdr>
      <w:divsChild>
        <w:div w:id="316232492">
          <w:marLeft w:val="0"/>
          <w:marRight w:val="0"/>
          <w:marTop w:val="0"/>
          <w:marBottom w:val="0"/>
          <w:divBdr>
            <w:top w:val="none" w:sz="0" w:space="0" w:color="auto"/>
            <w:left w:val="none" w:sz="0" w:space="0" w:color="auto"/>
            <w:bottom w:val="none" w:sz="0" w:space="0" w:color="auto"/>
            <w:right w:val="none" w:sz="0" w:space="0" w:color="auto"/>
          </w:divBdr>
          <w:divsChild>
            <w:div w:id="13572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792432">
      <w:bodyDiv w:val="1"/>
      <w:marLeft w:val="0"/>
      <w:marRight w:val="0"/>
      <w:marTop w:val="0"/>
      <w:marBottom w:val="0"/>
      <w:divBdr>
        <w:top w:val="none" w:sz="0" w:space="0" w:color="auto"/>
        <w:left w:val="none" w:sz="0" w:space="0" w:color="auto"/>
        <w:bottom w:val="none" w:sz="0" w:space="0" w:color="auto"/>
        <w:right w:val="none" w:sz="0" w:space="0" w:color="auto"/>
      </w:divBdr>
    </w:div>
    <w:div w:id="186359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1B391-9D67-4D85-8E4C-8750A0F90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3301</Words>
  <Characters>18819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Health Systems Agency of Northern Virginia</vt:lpstr>
    </vt:vector>
  </TitlesOfParts>
  <Company>HSA</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Systems Agency of Northern Virginia</dc:title>
  <dc:creator>AMC</dc:creator>
  <cp:lastModifiedBy>D Montgomery</cp:lastModifiedBy>
  <cp:revision>6</cp:revision>
  <cp:lastPrinted>2023-04-17T22:02:00Z</cp:lastPrinted>
  <dcterms:created xsi:type="dcterms:W3CDTF">2026-04-03T00:01:00Z</dcterms:created>
  <dcterms:modified xsi:type="dcterms:W3CDTF">2026-04-03T16:38:00Z</dcterms:modified>
</cp:coreProperties>
</file>